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8D" w:rsidRPr="004F0A71" w:rsidRDefault="00C72B8D" w:rsidP="00C72B8D">
      <w:pPr>
        <w:jc w:val="center"/>
        <w:rPr>
          <w:sz w:val="28"/>
          <w:szCs w:val="28"/>
        </w:rPr>
      </w:pPr>
      <w:bookmarkStart w:id="0" w:name="_GoBack"/>
      <w:bookmarkEnd w:id="0"/>
      <w:r w:rsidRPr="004F0A71">
        <w:rPr>
          <w:sz w:val="28"/>
          <w:szCs w:val="28"/>
        </w:rPr>
        <w:t xml:space="preserve">Аналитический доклад </w:t>
      </w:r>
    </w:p>
    <w:p w:rsidR="00C72B8D" w:rsidRPr="004F0A71" w:rsidRDefault="00C72B8D" w:rsidP="00C72B8D">
      <w:pPr>
        <w:jc w:val="center"/>
        <w:rPr>
          <w:sz w:val="28"/>
          <w:szCs w:val="28"/>
        </w:rPr>
      </w:pPr>
      <w:r w:rsidRPr="004F0A71">
        <w:rPr>
          <w:sz w:val="28"/>
          <w:szCs w:val="28"/>
        </w:rPr>
        <w:t xml:space="preserve">«Итоги деятельности отрасли </w:t>
      </w:r>
      <w:r w:rsidR="004F0A71" w:rsidRPr="004F0A71">
        <w:rPr>
          <w:sz w:val="28"/>
          <w:szCs w:val="28"/>
        </w:rPr>
        <w:t>«Культура» города Канска за 2015</w:t>
      </w:r>
      <w:r w:rsidRPr="004F0A71">
        <w:rPr>
          <w:sz w:val="28"/>
          <w:szCs w:val="28"/>
        </w:rPr>
        <w:t xml:space="preserve"> год и приоритетные </w:t>
      </w:r>
      <w:r w:rsidR="004F0A71" w:rsidRPr="004F0A71">
        <w:rPr>
          <w:sz w:val="28"/>
          <w:szCs w:val="28"/>
        </w:rPr>
        <w:t>направления деятельности на 2016 год»</w:t>
      </w:r>
    </w:p>
    <w:p w:rsidR="004C6E97" w:rsidRDefault="004C6E97" w:rsidP="004C6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97" w:rsidRDefault="004C6E97" w:rsidP="004C6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3A" w:rsidRDefault="00D74258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0B3A">
        <w:rPr>
          <w:sz w:val="28"/>
          <w:szCs w:val="28"/>
        </w:rPr>
        <w:t xml:space="preserve"> Завершившийся 2015 год для отрасли «Культура» г.  Канска можно назвать одним из самых успешных и знаковых за последние 5 лет. Отделом культуры администрации г. Канска, при поддержке Министерства культуры Красноярского края </w:t>
      </w:r>
      <w:r w:rsidR="003F0B3A" w:rsidRPr="003F0B3A">
        <w:rPr>
          <w:sz w:val="28"/>
          <w:szCs w:val="28"/>
        </w:rPr>
        <w:t>создавались условия для формирования единого социально-культурного пространства на территории города на качественно новом уровне.</w:t>
      </w:r>
      <w:r w:rsidR="003F0B3A">
        <w:rPr>
          <w:sz w:val="28"/>
          <w:szCs w:val="28"/>
        </w:rPr>
        <w:t xml:space="preserve"> Главными побуждающими факторами стали возрастающие запросы общества и осознание того, что культура - это основа социальной, политической и экономической стабильности в городе.  </w:t>
      </w:r>
    </w:p>
    <w:p w:rsidR="003F0B3A" w:rsidRDefault="003F0B3A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</w:t>
      </w:r>
      <w:r w:rsidR="004C6E97" w:rsidRPr="004C6E97">
        <w:rPr>
          <w:sz w:val="28"/>
          <w:szCs w:val="28"/>
        </w:rPr>
        <w:t xml:space="preserve">тому во многом способствовала реализация в г. Канске            </w:t>
      </w:r>
      <w:r>
        <w:rPr>
          <w:sz w:val="28"/>
          <w:szCs w:val="28"/>
        </w:rPr>
        <w:t xml:space="preserve">краевого </w:t>
      </w:r>
      <w:r w:rsidR="004C6E97" w:rsidRPr="004C6E97">
        <w:rPr>
          <w:sz w:val="28"/>
          <w:szCs w:val="28"/>
        </w:rPr>
        <w:t>проекта «Культурная столица Красноярья - 20</w:t>
      </w:r>
      <w:r w:rsidR="00573F0C">
        <w:rPr>
          <w:sz w:val="28"/>
          <w:szCs w:val="28"/>
        </w:rPr>
        <w:t>15». Основной концепцией которого</w:t>
      </w:r>
      <w:r w:rsidR="004C6E97" w:rsidRPr="004C6E97">
        <w:rPr>
          <w:sz w:val="28"/>
          <w:szCs w:val="28"/>
        </w:rPr>
        <w:t xml:space="preserve"> стало:</w:t>
      </w:r>
      <w:r>
        <w:rPr>
          <w:sz w:val="28"/>
          <w:szCs w:val="28"/>
        </w:rPr>
        <w:t xml:space="preserve"> «Канск-город, который мы создаем сами!».</w:t>
      </w:r>
      <w:r w:rsidR="004C6E97">
        <w:rPr>
          <w:sz w:val="28"/>
          <w:szCs w:val="28"/>
        </w:rPr>
        <w:t xml:space="preserve">   </w:t>
      </w:r>
    </w:p>
    <w:p w:rsidR="003F0B3A" w:rsidRDefault="003F0B3A" w:rsidP="003F0B3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Проект способствовал </w:t>
      </w:r>
      <w:r>
        <w:rPr>
          <w:bCs/>
          <w:sz w:val="28"/>
          <w:szCs w:val="28"/>
        </w:rPr>
        <w:t>позиционированию г.</w:t>
      </w:r>
      <w:r w:rsidRPr="004213E0">
        <w:rPr>
          <w:bCs/>
          <w:sz w:val="28"/>
          <w:szCs w:val="28"/>
        </w:rPr>
        <w:t xml:space="preserve"> Канска как территории открытой всему инновационному и альтернативному, что позволило взглянуть по-новому на де</w:t>
      </w:r>
      <w:r>
        <w:rPr>
          <w:bCs/>
          <w:sz w:val="28"/>
          <w:szCs w:val="28"/>
        </w:rPr>
        <w:t>ятельность учреждений культуры, улучшить качество</w:t>
      </w:r>
      <w:r w:rsidRPr="004213E0">
        <w:rPr>
          <w:bCs/>
          <w:sz w:val="28"/>
          <w:szCs w:val="28"/>
        </w:rPr>
        <w:t xml:space="preserve"> жизни горожан через обеспечение доступности к лучшим образцам отечественного и зарубежн</w:t>
      </w:r>
      <w:r>
        <w:rPr>
          <w:bCs/>
          <w:sz w:val="28"/>
          <w:szCs w:val="28"/>
        </w:rPr>
        <w:t>ого профессионального искусства, создать условия</w:t>
      </w:r>
      <w:r w:rsidRPr="004213E0">
        <w:rPr>
          <w:bCs/>
          <w:sz w:val="28"/>
          <w:szCs w:val="28"/>
        </w:rPr>
        <w:t xml:space="preserve"> для творческой самореализации граждан и продвижения их творческих инициатив. </w:t>
      </w:r>
    </w:p>
    <w:p w:rsidR="003F0B3A" w:rsidRPr="004213E0" w:rsidRDefault="003F0B3A" w:rsidP="003F0B3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213E0">
        <w:rPr>
          <w:bCs/>
          <w:sz w:val="28"/>
          <w:szCs w:val="28"/>
        </w:rPr>
        <w:t xml:space="preserve">Демонстрация </w:t>
      </w:r>
      <w:r>
        <w:rPr>
          <w:bCs/>
          <w:sz w:val="28"/>
          <w:szCs w:val="28"/>
        </w:rPr>
        <w:t xml:space="preserve">в рамках проекта </w:t>
      </w:r>
      <w:r w:rsidRPr="004213E0">
        <w:rPr>
          <w:bCs/>
          <w:sz w:val="28"/>
          <w:szCs w:val="28"/>
        </w:rPr>
        <w:t>лучших образцов про</w:t>
      </w:r>
      <w:r>
        <w:rPr>
          <w:bCs/>
          <w:sz w:val="28"/>
          <w:szCs w:val="28"/>
        </w:rPr>
        <w:t>фессионального искусства</w:t>
      </w:r>
      <w:r w:rsidRPr="004213E0">
        <w:rPr>
          <w:bCs/>
          <w:sz w:val="28"/>
          <w:szCs w:val="28"/>
        </w:rPr>
        <w:t xml:space="preserve"> оказала влияние на повышение профессионального уровня самодеятельных </w:t>
      </w:r>
      <w:r>
        <w:rPr>
          <w:bCs/>
          <w:sz w:val="28"/>
          <w:szCs w:val="28"/>
        </w:rPr>
        <w:t>творческих коллективов города и послужила</w:t>
      </w:r>
      <w:r w:rsidRPr="004213E0">
        <w:rPr>
          <w:bCs/>
          <w:sz w:val="28"/>
          <w:szCs w:val="28"/>
        </w:rPr>
        <w:t xml:space="preserve"> мотивацией для</w:t>
      </w:r>
      <w:r>
        <w:rPr>
          <w:bCs/>
          <w:sz w:val="28"/>
          <w:szCs w:val="28"/>
        </w:rPr>
        <w:t xml:space="preserve"> дальнейшего </w:t>
      </w:r>
      <w:r w:rsidR="00A46CA9"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 xml:space="preserve">творческого развития. </w:t>
      </w:r>
    </w:p>
    <w:p w:rsidR="003607C2" w:rsidRDefault="004C6E97" w:rsidP="00B04F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0B3A">
        <w:rPr>
          <w:sz w:val="28"/>
          <w:szCs w:val="28"/>
        </w:rPr>
        <w:t xml:space="preserve">   </w:t>
      </w:r>
      <w:r w:rsidR="00B04FE1">
        <w:rPr>
          <w:sz w:val="28"/>
          <w:szCs w:val="28"/>
        </w:rPr>
        <w:t>В течение 2015 года г. Канск стал местом проведения крупных культурных акций и событийных мероприятий</w:t>
      </w:r>
      <w:r w:rsidR="003247D9">
        <w:rPr>
          <w:sz w:val="28"/>
          <w:szCs w:val="28"/>
        </w:rPr>
        <w:t xml:space="preserve">. </w:t>
      </w:r>
      <w:r w:rsidR="00B04FE1">
        <w:rPr>
          <w:sz w:val="28"/>
          <w:szCs w:val="28"/>
        </w:rPr>
        <w:t>Жители и гости города Канска получили уникальную возможность познакомиться с лучшими образцами отечественного и зарубежного профессионального искусства, представленного профессиональными коллективами не только г. Красноя</w:t>
      </w:r>
      <w:r w:rsidR="00312EF3">
        <w:rPr>
          <w:sz w:val="28"/>
          <w:szCs w:val="28"/>
        </w:rPr>
        <w:t xml:space="preserve">рска, </w:t>
      </w:r>
      <w:r w:rsidR="00F72B32">
        <w:rPr>
          <w:sz w:val="28"/>
          <w:szCs w:val="28"/>
        </w:rPr>
        <w:t>России</w:t>
      </w:r>
      <w:r w:rsidR="00312EF3">
        <w:rPr>
          <w:sz w:val="28"/>
          <w:szCs w:val="28"/>
        </w:rPr>
        <w:t>, но</w:t>
      </w:r>
      <w:r w:rsidR="003607C2">
        <w:rPr>
          <w:sz w:val="28"/>
          <w:szCs w:val="28"/>
        </w:rPr>
        <w:t xml:space="preserve"> и </w:t>
      </w:r>
      <w:proofErr w:type="gramStart"/>
      <w:r w:rsidR="003607C2">
        <w:rPr>
          <w:sz w:val="28"/>
          <w:szCs w:val="28"/>
        </w:rPr>
        <w:t>за рубежа</w:t>
      </w:r>
      <w:proofErr w:type="gramEnd"/>
      <w:r w:rsidR="003607C2">
        <w:rPr>
          <w:sz w:val="28"/>
          <w:szCs w:val="28"/>
        </w:rPr>
        <w:t xml:space="preserve">. </w:t>
      </w:r>
    </w:p>
    <w:p w:rsidR="00B04FE1" w:rsidRDefault="003607C2" w:rsidP="003B43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37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Определенные успехи достигнуты в библиотечном и музейном деле, в дополнительном образовании и развитии культурного (событийного туризма), в популяризации г. Канска во внут</w:t>
      </w:r>
      <w:r w:rsidR="003247D9">
        <w:rPr>
          <w:sz w:val="28"/>
          <w:szCs w:val="28"/>
        </w:rPr>
        <w:t xml:space="preserve">реннем и внешнем пространстве, </w:t>
      </w:r>
      <w:r>
        <w:rPr>
          <w:sz w:val="28"/>
          <w:szCs w:val="28"/>
        </w:rPr>
        <w:t>в обеспечении социальных гарантий раб</w:t>
      </w:r>
      <w:r w:rsidR="00A46CA9">
        <w:rPr>
          <w:sz w:val="28"/>
          <w:szCs w:val="28"/>
        </w:rPr>
        <w:t>отникам</w:t>
      </w:r>
      <w:r>
        <w:rPr>
          <w:sz w:val="28"/>
          <w:szCs w:val="28"/>
        </w:rPr>
        <w:t xml:space="preserve"> культуры.</w:t>
      </w:r>
      <w:r w:rsidR="003B4374">
        <w:rPr>
          <w:sz w:val="28"/>
          <w:szCs w:val="28"/>
        </w:rPr>
        <w:t xml:space="preserve"> </w:t>
      </w:r>
      <w:r w:rsidR="00DE2343">
        <w:rPr>
          <w:bCs/>
          <w:sz w:val="28"/>
          <w:szCs w:val="28"/>
        </w:rPr>
        <w:t>Благодаря проекту г. Канску удалось осуществить техническую и технологическую модернизацию</w:t>
      </w:r>
      <w:r w:rsidR="00DE2343" w:rsidRPr="004213E0">
        <w:rPr>
          <w:bCs/>
          <w:sz w:val="28"/>
          <w:szCs w:val="28"/>
        </w:rPr>
        <w:t xml:space="preserve"> учреждений культуры.</w:t>
      </w:r>
    </w:p>
    <w:p w:rsidR="003247D9" w:rsidRDefault="003B4374" w:rsidP="003B43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D74258">
        <w:rPr>
          <w:sz w:val="28"/>
          <w:szCs w:val="28"/>
        </w:rPr>
        <w:t>Реализация стоящих перед учреждениями культуры</w:t>
      </w:r>
      <w:r>
        <w:rPr>
          <w:sz w:val="28"/>
          <w:szCs w:val="28"/>
        </w:rPr>
        <w:t xml:space="preserve"> </w:t>
      </w:r>
      <w:r w:rsidRPr="00D74258">
        <w:rPr>
          <w:sz w:val="28"/>
          <w:szCs w:val="28"/>
        </w:rPr>
        <w:t xml:space="preserve">задач осуществлялась в условиях неизменной сети учреждений культуры путем увеличения эффективности их работы и способствовала достижению основных показателей и показателей результативности основных </w:t>
      </w:r>
      <w:r>
        <w:rPr>
          <w:sz w:val="28"/>
          <w:szCs w:val="28"/>
        </w:rPr>
        <w:t xml:space="preserve">направлений культурной политики. </w:t>
      </w:r>
    </w:p>
    <w:p w:rsidR="003247D9" w:rsidRDefault="003247D9" w:rsidP="003247D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B4374">
        <w:rPr>
          <w:sz w:val="28"/>
          <w:szCs w:val="28"/>
        </w:rPr>
        <w:t>Так, число посетителей массовых мероприятий</w:t>
      </w:r>
      <w:r>
        <w:rPr>
          <w:sz w:val="28"/>
          <w:szCs w:val="28"/>
        </w:rPr>
        <w:t xml:space="preserve"> увеличилось </w:t>
      </w:r>
      <w:r w:rsidR="003B4374">
        <w:rPr>
          <w:sz w:val="28"/>
          <w:szCs w:val="28"/>
        </w:rPr>
        <w:t>в 2015 году на 2 тысячи 919 человек</w:t>
      </w:r>
      <w:r>
        <w:rPr>
          <w:sz w:val="28"/>
          <w:szCs w:val="28"/>
        </w:rPr>
        <w:t xml:space="preserve"> и составило более 168 тысяч человек. На основных площадках города проведено рекордное число массовых мероприятий - 597 мероприятий;</w:t>
      </w:r>
    </w:p>
    <w:p w:rsidR="003247D9" w:rsidRDefault="003B4374" w:rsidP="003247D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7D9">
        <w:rPr>
          <w:sz w:val="28"/>
          <w:szCs w:val="28"/>
        </w:rPr>
        <w:t xml:space="preserve">        число посещений библиотечных учреждений возросло на 3 тыс. 354 человек и составило более 317 тыс. посещений в год;</w:t>
      </w:r>
    </w:p>
    <w:p w:rsidR="003B4374" w:rsidRDefault="003247D9" w:rsidP="003B437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доведение до выпуска учащихся образовательных учреждений культуры дополнительного образования детей составило 64,67%, при планируемых 59,3 %.</w:t>
      </w:r>
      <w:r w:rsidR="003B4374">
        <w:rPr>
          <w:sz w:val="28"/>
          <w:szCs w:val="28"/>
        </w:rPr>
        <w:t xml:space="preserve">   </w:t>
      </w:r>
    </w:p>
    <w:p w:rsidR="00F72B32" w:rsidRPr="00F72B32" w:rsidRDefault="00F72B32" w:rsidP="00F72B3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B32">
        <w:rPr>
          <w:sz w:val="28"/>
          <w:szCs w:val="28"/>
        </w:rPr>
        <w:t xml:space="preserve">         </w:t>
      </w:r>
      <w:r w:rsidR="003247D9">
        <w:rPr>
          <w:sz w:val="28"/>
          <w:szCs w:val="28"/>
        </w:rPr>
        <w:t xml:space="preserve">   </w:t>
      </w:r>
      <w:r w:rsidRPr="00F72B32">
        <w:rPr>
          <w:rFonts w:ascii="Times New Roman" w:hAnsi="Times New Roman" w:cs="Times New Roman"/>
          <w:sz w:val="28"/>
          <w:szCs w:val="28"/>
        </w:rPr>
        <w:t>Развитие отрасли «Культура» в 2015 году финансировалось в рамках:</w:t>
      </w:r>
    </w:p>
    <w:p w:rsidR="00F72B32" w:rsidRDefault="00F72B32" w:rsidP="00F72B3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</w:t>
      </w:r>
      <w:r w:rsidR="00A70B3F">
        <w:rPr>
          <w:rFonts w:ascii="Times New Roman" w:hAnsi="Times New Roman" w:cs="Times New Roman"/>
          <w:sz w:val="28"/>
          <w:szCs w:val="28"/>
        </w:rPr>
        <w:t>ода Канска «Развитие культуры»,</w:t>
      </w:r>
      <w:r>
        <w:rPr>
          <w:rFonts w:ascii="Times New Roman" w:hAnsi="Times New Roman" w:cs="Times New Roman"/>
          <w:sz w:val="28"/>
          <w:szCs w:val="28"/>
        </w:rPr>
        <w:t xml:space="preserve"> участием в реализации государственных программ Красноярского края «Развитие культуры и туризма» и «Содействию местного самоуправления».</w:t>
      </w:r>
      <w:r w:rsidRPr="00F72B32">
        <w:rPr>
          <w:rFonts w:ascii="Times New Roman" w:hAnsi="Times New Roman" w:cs="Times New Roman"/>
          <w:sz w:val="28"/>
          <w:szCs w:val="28"/>
        </w:rPr>
        <w:t xml:space="preserve"> </w:t>
      </w:r>
      <w:r w:rsidR="00DE2343">
        <w:rPr>
          <w:rFonts w:ascii="Times New Roman" w:hAnsi="Times New Roman" w:cs="Times New Roman"/>
          <w:sz w:val="28"/>
          <w:szCs w:val="28"/>
        </w:rPr>
        <w:t xml:space="preserve">На реализацию поставленных задач, </w:t>
      </w:r>
      <w:r>
        <w:rPr>
          <w:rFonts w:ascii="Times New Roman" w:hAnsi="Times New Roman" w:cs="Times New Roman"/>
          <w:sz w:val="28"/>
          <w:szCs w:val="28"/>
        </w:rPr>
        <w:t xml:space="preserve">расходы городского бюджета по отрасли «Культура» составили в 2015 году – более 101 млн. 255 тыс. рублей, что на 3 млн. 261 тыс. рублей больше в сравнении с 2014 годом. </w:t>
      </w:r>
    </w:p>
    <w:p w:rsidR="004C6E97" w:rsidRDefault="00A70B3F" w:rsidP="0006400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целом, расходы из консолидированного бюджета на культуру составили – 5%. </w:t>
      </w:r>
    </w:p>
    <w:p w:rsidR="00262EFC" w:rsidRDefault="0006400E" w:rsidP="00262E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EFC">
        <w:rPr>
          <w:sz w:val="28"/>
          <w:szCs w:val="28"/>
        </w:rPr>
        <w:t>В течение 2015 года Министер</w:t>
      </w:r>
      <w:r w:rsidR="000F5766">
        <w:rPr>
          <w:sz w:val="28"/>
          <w:szCs w:val="28"/>
        </w:rPr>
        <w:t>ство культуры и Министерство финансов Красноярского края</w:t>
      </w:r>
      <w:r w:rsidR="00262EFC">
        <w:rPr>
          <w:sz w:val="28"/>
          <w:szCs w:val="28"/>
        </w:rPr>
        <w:t xml:space="preserve"> поддерживало усилия администрации города Канска по организации культурной деятельности, предоставляя субсидии на государственную поддержку комплексного развития муниципальных учреждений в области культуры, реализацию соци</w:t>
      </w:r>
      <w:r w:rsidR="00DA1262">
        <w:rPr>
          <w:sz w:val="28"/>
          <w:szCs w:val="28"/>
        </w:rPr>
        <w:t xml:space="preserve">окультурных проектов, </w:t>
      </w:r>
      <w:r w:rsidR="00262EFC">
        <w:rPr>
          <w:sz w:val="28"/>
          <w:szCs w:val="28"/>
        </w:rPr>
        <w:t>комплектование книжных фондов муниципальных библиотек, модернизацию образовательного процесса муниципальных образовательных организаций дополнительного образования детей в области культуры и искусства</w:t>
      </w:r>
      <w:r w:rsidR="00CB32DD">
        <w:rPr>
          <w:sz w:val="28"/>
          <w:szCs w:val="28"/>
        </w:rPr>
        <w:t>, выполнение работ по сохранению объектов культурного наследия, увековечивающих па</w:t>
      </w:r>
      <w:r w:rsidR="00DA1262">
        <w:rPr>
          <w:sz w:val="28"/>
          <w:szCs w:val="28"/>
        </w:rPr>
        <w:t xml:space="preserve">мять, погибших в годы ВОВ, </w:t>
      </w:r>
      <w:r w:rsidR="00CB32DD">
        <w:rPr>
          <w:sz w:val="28"/>
          <w:szCs w:val="28"/>
        </w:rPr>
        <w:t>капитальный ремонт и р</w:t>
      </w:r>
      <w:r w:rsidR="00DA1262">
        <w:rPr>
          <w:sz w:val="28"/>
          <w:szCs w:val="28"/>
        </w:rPr>
        <w:t>еконструкцию зданий и помещений</w:t>
      </w:r>
      <w:r w:rsidR="00CB32DD">
        <w:rPr>
          <w:sz w:val="28"/>
          <w:szCs w:val="28"/>
        </w:rPr>
        <w:t>, выполнение мероприятий по повышению пожарной и террористической безопасности учреждений и подключение библиотек к Интернет</w:t>
      </w:r>
      <w:r w:rsidR="00262EFC">
        <w:rPr>
          <w:sz w:val="28"/>
          <w:szCs w:val="28"/>
        </w:rPr>
        <w:t xml:space="preserve">. </w:t>
      </w:r>
    </w:p>
    <w:p w:rsidR="00CB32DD" w:rsidRDefault="000F5766" w:rsidP="00E35B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2DD" w:rsidRPr="00C62C4E">
        <w:rPr>
          <w:sz w:val="28"/>
          <w:szCs w:val="28"/>
        </w:rPr>
        <w:t>В общей сложности привлечено</w:t>
      </w:r>
      <w:r w:rsidR="00D457A8">
        <w:rPr>
          <w:sz w:val="28"/>
          <w:szCs w:val="28"/>
        </w:rPr>
        <w:t xml:space="preserve"> более 25 млн.</w:t>
      </w:r>
      <w:r w:rsidR="00DA1262" w:rsidRPr="00C62C4E">
        <w:rPr>
          <w:sz w:val="28"/>
          <w:szCs w:val="28"/>
        </w:rPr>
        <w:t xml:space="preserve"> рублей краевого бюджета в рамках соглашений с Министерством культуры Красноярского края</w:t>
      </w:r>
      <w:r w:rsidR="00D457A8">
        <w:rPr>
          <w:sz w:val="28"/>
          <w:szCs w:val="28"/>
        </w:rPr>
        <w:t xml:space="preserve"> и Министерством финансов</w:t>
      </w:r>
      <w:r>
        <w:rPr>
          <w:sz w:val="28"/>
          <w:szCs w:val="28"/>
        </w:rPr>
        <w:t xml:space="preserve">, что </w:t>
      </w:r>
      <w:r w:rsidR="00E35B5E">
        <w:rPr>
          <w:sz w:val="28"/>
          <w:szCs w:val="28"/>
        </w:rPr>
        <w:t xml:space="preserve">на </w:t>
      </w:r>
      <w:r>
        <w:rPr>
          <w:sz w:val="28"/>
          <w:szCs w:val="28"/>
        </w:rPr>
        <w:t>24 млн.</w:t>
      </w:r>
      <w:r w:rsidR="00EF3FB0" w:rsidRPr="00C62C4E">
        <w:rPr>
          <w:sz w:val="28"/>
          <w:szCs w:val="28"/>
        </w:rPr>
        <w:t xml:space="preserve"> рублей больше в сравнении с 2014 годом</w:t>
      </w:r>
      <w:r w:rsidR="00DA1262" w:rsidRPr="00C62C4E">
        <w:rPr>
          <w:sz w:val="28"/>
          <w:szCs w:val="28"/>
        </w:rPr>
        <w:t>.</w:t>
      </w:r>
    </w:p>
    <w:p w:rsidR="00D83EED" w:rsidRDefault="0006400E" w:rsidP="000F57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участие в государственной программе</w:t>
      </w:r>
      <w:r w:rsidR="00671C7E">
        <w:rPr>
          <w:sz w:val="28"/>
          <w:szCs w:val="28"/>
        </w:rPr>
        <w:t xml:space="preserve"> Красноярского края «Содействие раз</w:t>
      </w:r>
      <w:r w:rsidR="000F5766">
        <w:rPr>
          <w:sz w:val="28"/>
          <w:szCs w:val="28"/>
        </w:rPr>
        <w:t>витию местного самоуправления»</w:t>
      </w:r>
      <w:r>
        <w:rPr>
          <w:sz w:val="28"/>
          <w:szCs w:val="28"/>
        </w:rPr>
        <w:t xml:space="preserve"> позволило устранить предписания надзорных органов по замене охранно-пожарной сигнализации</w:t>
      </w:r>
      <w:r w:rsidR="00D83EED">
        <w:rPr>
          <w:sz w:val="28"/>
          <w:szCs w:val="28"/>
        </w:rPr>
        <w:t xml:space="preserve"> в</w:t>
      </w:r>
      <w:r w:rsidR="000F5766">
        <w:rPr>
          <w:sz w:val="28"/>
          <w:szCs w:val="28"/>
        </w:rPr>
        <w:t xml:space="preserve"> </w:t>
      </w:r>
      <w:r w:rsidR="00873DF0">
        <w:rPr>
          <w:sz w:val="28"/>
          <w:szCs w:val="28"/>
        </w:rPr>
        <w:t>Канском краеведческом музее и создать</w:t>
      </w:r>
      <w:r w:rsidR="00D83EED">
        <w:rPr>
          <w:sz w:val="28"/>
          <w:szCs w:val="28"/>
        </w:rPr>
        <w:t xml:space="preserve"> условия для б</w:t>
      </w:r>
      <w:r w:rsidR="00873DF0">
        <w:rPr>
          <w:sz w:val="28"/>
          <w:szCs w:val="28"/>
        </w:rPr>
        <w:t>езопасного хранения фондов</w:t>
      </w:r>
      <w:r w:rsidR="00D83EED">
        <w:rPr>
          <w:sz w:val="28"/>
          <w:szCs w:val="28"/>
        </w:rPr>
        <w:t>. Размер средств из краевого бюджета, выделенных на эти цели составил</w:t>
      </w:r>
      <w:r w:rsidR="00CE572A">
        <w:rPr>
          <w:sz w:val="28"/>
          <w:szCs w:val="28"/>
        </w:rPr>
        <w:t xml:space="preserve"> 356 тыс. 980 </w:t>
      </w:r>
      <w:r w:rsidR="00671C7E">
        <w:rPr>
          <w:sz w:val="28"/>
          <w:szCs w:val="28"/>
        </w:rPr>
        <w:t>р</w:t>
      </w:r>
      <w:r w:rsidR="00D83EED">
        <w:rPr>
          <w:sz w:val="28"/>
          <w:szCs w:val="28"/>
        </w:rPr>
        <w:t>ублей</w:t>
      </w:r>
      <w:r w:rsidR="00671C7E">
        <w:rPr>
          <w:sz w:val="28"/>
          <w:szCs w:val="28"/>
        </w:rPr>
        <w:t>.</w:t>
      </w:r>
    </w:p>
    <w:p w:rsidR="00E85AF9" w:rsidRDefault="00671C7E" w:rsidP="000F57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ЦБС г. Канска</w:t>
      </w:r>
      <w:r w:rsidR="00EF3FB0">
        <w:rPr>
          <w:sz w:val="28"/>
          <w:szCs w:val="28"/>
        </w:rPr>
        <w:t xml:space="preserve"> по</w:t>
      </w:r>
      <w:r w:rsidR="00D97401">
        <w:rPr>
          <w:sz w:val="28"/>
          <w:szCs w:val="28"/>
        </w:rPr>
        <w:t xml:space="preserve">лучила субсидию в размере </w:t>
      </w:r>
      <w:r w:rsidR="00CE572A">
        <w:rPr>
          <w:sz w:val="28"/>
          <w:szCs w:val="28"/>
        </w:rPr>
        <w:t xml:space="preserve">10 млн. </w:t>
      </w:r>
      <w:r w:rsidR="00E85AF9">
        <w:rPr>
          <w:sz w:val="28"/>
          <w:szCs w:val="28"/>
        </w:rPr>
        <w:t>546</w:t>
      </w:r>
      <w:r w:rsidR="00CE572A">
        <w:rPr>
          <w:sz w:val="28"/>
          <w:szCs w:val="28"/>
        </w:rPr>
        <w:t xml:space="preserve"> тыс.</w:t>
      </w:r>
      <w:r w:rsidR="00EF3FB0">
        <w:rPr>
          <w:sz w:val="28"/>
          <w:szCs w:val="28"/>
        </w:rPr>
        <w:t xml:space="preserve"> рублей на</w:t>
      </w:r>
      <w:r w:rsidR="00E85AF9">
        <w:rPr>
          <w:sz w:val="28"/>
          <w:szCs w:val="28"/>
        </w:rPr>
        <w:t xml:space="preserve"> </w:t>
      </w:r>
      <w:r w:rsidR="000355C9">
        <w:rPr>
          <w:sz w:val="28"/>
          <w:szCs w:val="28"/>
        </w:rPr>
        <w:t>реализацию сетевого проекта модернизации библиотек края «Городская библиотека. В результате,</w:t>
      </w:r>
      <w:r w:rsidR="00E85AF9">
        <w:rPr>
          <w:sz w:val="28"/>
          <w:szCs w:val="28"/>
        </w:rPr>
        <w:t xml:space="preserve"> на базе Городского ресурсно-информационного центра» </w:t>
      </w:r>
      <w:r w:rsidR="000355C9">
        <w:rPr>
          <w:sz w:val="28"/>
          <w:szCs w:val="28"/>
        </w:rPr>
        <w:t>создана Городская библиотека</w:t>
      </w:r>
      <w:r w:rsidR="00E85AF9">
        <w:rPr>
          <w:sz w:val="28"/>
          <w:szCs w:val="28"/>
        </w:rPr>
        <w:t xml:space="preserve"> ново</w:t>
      </w:r>
      <w:r w:rsidR="00D83EED">
        <w:rPr>
          <w:sz w:val="28"/>
          <w:szCs w:val="28"/>
        </w:rPr>
        <w:t>го типа, которая будет носить</w:t>
      </w:r>
      <w:r w:rsidR="00312EF3">
        <w:rPr>
          <w:sz w:val="28"/>
          <w:szCs w:val="28"/>
        </w:rPr>
        <w:t xml:space="preserve"> </w:t>
      </w:r>
      <w:r w:rsidR="00312EF3">
        <w:rPr>
          <w:sz w:val="28"/>
          <w:szCs w:val="28"/>
        </w:rPr>
        <w:lastRenderedPageBreak/>
        <w:t>имена</w:t>
      </w:r>
      <w:r w:rsidR="00E85AF9">
        <w:rPr>
          <w:sz w:val="28"/>
          <w:szCs w:val="28"/>
        </w:rPr>
        <w:t xml:space="preserve"> </w:t>
      </w:r>
      <w:r w:rsidR="00D83EED">
        <w:rPr>
          <w:sz w:val="28"/>
          <w:szCs w:val="28"/>
        </w:rPr>
        <w:t xml:space="preserve">известных фантастов </w:t>
      </w:r>
      <w:r w:rsidR="00E85AF9">
        <w:rPr>
          <w:sz w:val="28"/>
          <w:szCs w:val="28"/>
        </w:rPr>
        <w:t>братьев Аркадия и Бориса Стругацких.</w:t>
      </w:r>
      <w:r w:rsidR="000355C9">
        <w:rPr>
          <w:sz w:val="28"/>
          <w:szCs w:val="28"/>
        </w:rPr>
        <w:t xml:space="preserve"> Подобные</w:t>
      </w:r>
      <w:r w:rsidR="00D83EED">
        <w:rPr>
          <w:sz w:val="28"/>
          <w:szCs w:val="28"/>
        </w:rPr>
        <w:t xml:space="preserve"> библиотек</w:t>
      </w:r>
      <w:r w:rsidR="000355C9">
        <w:rPr>
          <w:sz w:val="28"/>
          <w:szCs w:val="28"/>
        </w:rPr>
        <w:t>и</w:t>
      </w:r>
      <w:r w:rsidR="00D83EED">
        <w:rPr>
          <w:sz w:val="28"/>
          <w:szCs w:val="28"/>
        </w:rPr>
        <w:t xml:space="preserve"> </w:t>
      </w:r>
      <w:r w:rsidR="000355C9">
        <w:rPr>
          <w:sz w:val="28"/>
          <w:szCs w:val="28"/>
        </w:rPr>
        <w:t xml:space="preserve">в 2015 году появились только </w:t>
      </w:r>
      <w:r w:rsidR="00312EF3">
        <w:rPr>
          <w:sz w:val="28"/>
          <w:szCs w:val="28"/>
        </w:rPr>
        <w:t>в 4</w:t>
      </w:r>
      <w:r w:rsidR="00D83EED">
        <w:rPr>
          <w:sz w:val="28"/>
          <w:szCs w:val="28"/>
        </w:rPr>
        <w:t xml:space="preserve">-х муниципальных образованиях края. Библиотека </w:t>
      </w:r>
      <w:r w:rsidR="00F317BF">
        <w:rPr>
          <w:sz w:val="28"/>
          <w:szCs w:val="28"/>
        </w:rPr>
        <w:t xml:space="preserve">отличается не только комфортностью и доступностью, но и обновленным фондом </w:t>
      </w:r>
      <w:r w:rsidR="000355C9">
        <w:rPr>
          <w:sz w:val="28"/>
          <w:szCs w:val="28"/>
        </w:rPr>
        <w:t xml:space="preserve">и современным оборудованием. Двери библиотеки </w:t>
      </w:r>
      <w:r w:rsidR="00F317BF">
        <w:rPr>
          <w:sz w:val="28"/>
          <w:szCs w:val="28"/>
        </w:rPr>
        <w:t>открыты до позднего веч</w:t>
      </w:r>
      <w:r w:rsidR="000355C9">
        <w:rPr>
          <w:sz w:val="28"/>
          <w:szCs w:val="28"/>
        </w:rPr>
        <w:t>ера, тем самым создавая условия для посещения</w:t>
      </w:r>
      <w:r w:rsidR="00F317BF">
        <w:rPr>
          <w:sz w:val="28"/>
          <w:szCs w:val="28"/>
        </w:rPr>
        <w:t xml:space="preserve"> ее как можно большему количеству посетителей.</w:t>
      </w:r>
    </w:p>
    <w:p w:rsidR="00EF3FB0" w:rsidRDefault="00873DF0" w:rsidP="00873DF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0342">
        <w:rPr>
          <w:color w:val="000000"/>
          <w:sz w:val="28"/>
          <w:szCs w:val="28"/>
        </w:rPr>
        <w:t xml:space="preserve">В результате реализации муниципальной программы города Канска «Развитие культуры» удалось обеспечить </w:t>
      </w:r>
      <w:proofErr w:type="spellStart"/>
      <w:r w:rsidR="00840342">
        <w:rPr>
          <w:color w:val="000000"/>
          <w:sz w:val="28"/>
          <w:szCs w:val="28"/>
        </w:rPr>
        <w:t>софинансирование</w:t>
      </w:r>
      <w:proofErr w:type="spellEnd"/>
      <w:r w:rsidR="00840342">
        <w:rPr>
          <w:color w:val="000000"/>
          <w:sz w:val="28"/>
          <w:szCs w:val="28"/>
        </w:rPr>
        <w:t xml:space="preserve"> средств краевого бюджета на реализацию 3-х социокультурных проектов</w:t>
      </w:r>
      <w:r w:rsidR="00E85AF9" w:rsidRPr="00840342">
        <w:rPr>
          <w:sz w:val="28"/>
          <w:szCs w:val="28"/>
        </w:rPr>
        <w:t>: «Мелодия и движение-сибирской души продолж</w:t>
      </w:r>
      <w:r w:rsidR="00840342">
        <w:rPr>
          <w:sz w:val="28"/>
          <w:szCs w:val="28"/>
        </w:rPr>
        <w:t>ение» Городского Дома культуры</w:t>
      </w:r>
      <w:r w:rsidR="000D1A05">
        <w:rPr>
          <w:sz w:val="28"/>
          <w:szCs w:val="28"/>
        </w:rPr>
        <w:t xml:space="preserve"> г. Канска</w:t>
      </w:r>
      <w:r w:rsidR="00840342">
        <w:rPr>
          <w:sz w:val="28"/>
          <w:szCs w:val="28"/>
        </w:rPr>
        <w:t xml:space="preserve">, «Арт-маршрут» Детской художественной школы и «Музей-точка </w:t>
      </w:r>
      <w:r w:rsidR="00E85AF9" w:rsidRPr="00840342">
        <w:rPr>
          <w:sz w:val="28"/>
          <w:szCs w:val="28"/>
        </w:rPr>
        <w:t>досту</w:t>
      </w:r>
      <w:r w:rsidR="00793328">
        <w:rPr>
          <w:sz w:val="28"/>
          <w:szCs w:val="28"/>
        </w:rPr>
        <w:t xml:space="preserve">па» </w:t>
      </w:r>
      <w:r w:rsidR="00840342">
        <w:rPr>
          <w:sz w:val="28"/>
          <w:szCs w:val="28"/>
        </w:rPr>
        <w:t>Канского краеведческого музея</w:t>
      </w:r>
      <w:r w:rsidR="00E85AF9" w:rsidRPr="00840342">
        <w:rPr>
          <w:sz w:val="28"/>
          <w:szCs w:val="28"/>
        </w:rPr>
        <w:t>.</w:t>
      </w:r>
    </w:p>
    <w:p w:rsidR="00EF3FB0" w:rsidRPr="00840342" w:rsidRDefault="00EF3FB0" w:rsidP="00EF3FB0">
      <w:pPr>
        <w:ind w:firstLine="708"/>
        <w:jc w:val="both"/>
        <w:rPr>
          <w:sz w:val="28"/>
          <w:szCs w:val="28"/>
        </w:rPr>
      </w:pPr>
      <w:r w:rsidRPr="00840342">
        <w:rPr>
          <w:sz w:val="28"/>
          <w:szCs w:val="28"/>
        </w:rPr>
        <w:t>Приоритетное вниман</w:t>
      </w:r>
      <w:r w:rsidR="00840342">
        <w:rPr>
          <w:sz w:val="28"/>
          <w:szCs w:val="28"/>
        </w:rPr>
        <w:t>ие уделялось</w:t>
      </w:r>
      <w:r w:rsidR="000355C9">
        <w:rPr>
          <w:sz w:val="28"/>
          <w:szCs w:val="28"/>
        </w:rPr>
        <w:t xml:space="preserve"> качественному проведению событийных общегородских мероприятий. </w:t>
      </w:r>
      <w:r w:rsidRPr="00840342">
        <w:rPr>
          <w:sz w:val="28"/>
          <w:szCs w:val="28"/>
        </w:rPr>
        <w:t>На проведение общегородских мероприятий учреждениям культуры города ежегодно выд</w:t>
      </w:r>
      <w:r w:rsidR="00840342">
        <w:rPr>
          <w:sz w:val="28"/>
          <w:szCs w:val="28"/>
        </w:rPr>
        <w:t xml:space="preserve">еляется более 2-х млн. </w:t>
      </w:r>
      <w:r w:rsidRPr="00840342">
        <w:rPr>
          <w:sz w:val="28"/>
          <w:szCs w:val="28"/>
        </w:rPr>
        <w:t>рублей.</w:t>
      </w:r>
      <w:r w:rsidR="00840342">
        <w:rPr>
          <w:sz w:val="28"/>
          <w:szCs w:val="28"/>
        </w:rPr>
        <w:t xml:space="preserve"> Учитывая, что 2015 год отмечен юбилейным событием – 70-летием Победы в ВОВ</w:t>
      </w:r>
      <w:r w:rsidR="000D1A05">
        <w:rPr>
          <w:sz w:val="28"/>
          <w:szCs w:val="28"/>
        </w:rPr>
        <w:t>, а также проведением в г. Канске</w:t>
      </w:r>
      <w:r w:rsidR="000355C9">
        <w:rPr>
          <w:sz w:val="28"/>
          <w:szCs w:val="28"/>
        </w:rPr>
        <w:t xml:space="preserve"> краевого проекта «Культурная столица Красноярья» и</w:t>
      </w:r>
      <w:r w:rsidR="000D1A05">
        <w:rPr>
          <w:sz w:val="28"/>
          <w:szCs w:val="28"/>
        </w:rPr>
        <w:t xml:space="preserve"> Новогодней елки Губернатора Красноярского края</w:t>
      </w:r>
      <w:r w:rsidR="00840342">
        <w:rPr>
          <w:sz w:val="28"/>
          <w:szCs w:val="28"/>
        </w:rPr>
        <w:t xml:space="preserve"> средства на проведение общегородских мероприятий составили более 2</w:t>
      </w:r>
      <w:r w:rsidR="000D1A05">
        <w:rPr>
          <w:sz w:val="28"/>
          <w:szCs w:val="28"/>
        </w:rPr>
        <w:t xml:space="preserve"> млн. 900 тыс. рублей.</w:t>
      </w:r>
    </w:p>
    <w:p w:rsidR="00E85AF9" w:rsidRPr="000D1A05" w:rsidRDefault="00CE572A" w:rsidP="000D1A0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AF9" w:rsidRPr="000D1A05">
        <w:rPr>
          <w:sz w:val="28"/>
          <w:szCs w:val="28"/>
        </w:rPr>
        <w:t>Результатом мероприятий стало создание благоприятных условий для организации культурного досуга и отдыха жителей, привлечение новых посетителей, развитие новых форм культурных услуг.</w:t>
      </w:r>
    </w:p>
    <w:p w:rsidR="004C6E97" w:rsidRDefault="00CE572A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E97">
        <w:rPr>
          <w:sz w:val="28"/>
          <w:szCs w:val="28"/>
        </w:rPr>
        <w:t>Однако, практика показывает, что далеко не всегда интерес людей к культурной деятельности зависит от объема финансирования культуры, состояния материально-технической базы. В культурной деятельности все-таки главным является идея, облеченная в современную интересную форму и воплощенная яркими творческими проектами</w:t>
      </w:r>
      <w:r>
        <w:rPr>
          <w:sz w:val="28"/>
          <w:szCs w:val="28"/>
        </w:rPr>
        <w:t xml:space="preserve"> и культурными акциями</w:t>
      </w:r>
      <w:r w:rsidR="004C6E97">
        <w:rPr>
          <w:sz w:val="28"/>
          <w:szCs w:val="28"/>
        </w:rPr>
        <w:t xml:space="preserve">. </w:t>
      </w:r>
    </w:p>
    <w:p w:rsidR="005F54F3" w:rsidRDefault="00E35B5E" w:rsidP="00E35B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FF0">
        <w:rPr>
          <w:sz w:val="28"/>
          <w:szCs w:val="28"/>
        </w:rPr>
        <w:t>2015</w:t>
      </w:r>
      <w:r w:rsidR="004C6E97">
        <w:rPr>
          <w:sz w:val="28"/>
          <w:szCs w:val="28"/>
        </w:rPr>
        <w:t xml:space="preserve"> год запомнился торже</w:t>
      </w:r>
      <w:r w:rsidR="000A7FF0">
        <w:rPr>
          <w:sz w:val="28"/>
          <w:szCs w:val="28"/>
        </w:rPr>
        <w:t>ственным открытием и закрытием проекта «Культурная столица Красноярья – 2015</w:t>
      </w:r>
      <w:r w:rsidR="00CE572A">
        <w:rPr>
          <w:sz w:val="28"/>
          <w:szCs w:val="28"/>
        </w:rPr>
        <w:t>»</w:t>
      </w:r>
      <w:r w:rsidR="000A7FF0">
        <w:rPr>
          <w:sz w:val="28"/>
          <w:szCs w:val="28"/>
        </w:rPr>
        <w:t>, открытием Года литературы</w:t>
      </w:r>
      <w:r w:rsidR="004C6E97">
        <w:rPr>
          <w:sz w:val="28"/>
          <w:szCs w:val="28"/>
        </w:rPr>
        <w:t xml:space="preserve"> на сцене Городского Дома культ</w:t>
      </w:r>
      <w:r w:rsidR="000A7FF0">
        <w:rPr>
          <w:sz w:val="28"/>
          <w:szCs w:val="28"/>
        </w:rPr>
        <w:t xml:space="preserve">уры, мероприятиями, посвященными </w:t>
      </w:r>
      <w:r w:rsidR="005F54F3">
        <w:rPr>
          <w:sz w:val="28"/>
          <w:szCs w:val="28"/>
        </w:rPr>
        <w:t>70-летию</w:t>
      </w:r>
      <w:r w:rsidR="000A7FF0">
        <w:rPr>
          <w:sz w:val="28"/>
          <w:szCs w:val="28"/>
        </w:rPr>
        <w:t xml:space="preserve"> Победы в ВОВ, проведением </w:t>
      </w:r>
      <w:r w:rsidR="000A7FF0">
        <w:rPr>
          <w:sz w:val="28"/>
          <w:szCs w:val="28"/>
          <w:lang w:val="en-US"/>
        </w:rPr>
        <w:t>XXI</w:t>
      </w:r>
      <w:r w:rsidR="00CE572A">
        <w:rPr>
          <w:sz w:val="28"/>
          <w:szCs w:val="28"/>
        </w:rPr>
        <w:t xml:space="preserve"> </w:t>
      </w:r>
      <w:r w:rsidR="000A7FF0">
        <w:rPr>
          <w:sz w:val="28"/>
          <w:szCs w:val="28"/>
        </w:rPr>
        <w:t>Кр</w:t>
      </w:r>
      <w:r w:rsidR="005F54F3">
        <w:rPr>
          <w:sz w:val="28"/>
          <w:szCs w:val="28"/>
        </w:rPr>
        <w:t xml:space="preserve">аевого праздника детской книги, </w:t>
      </w:r>
      <w:r w:rsidR="000A7FF0">
        <w:rPr>
          <w:sz w:val="28"/>
          <w:szCs w:val="28"/>
        </w:rPr>
        <w:t>Днем города, посвященному 379-летию г. Канска и Году литературы</w:t>
      </w:r>
      <w:r w:rsidR="004C6E97">
        <w:rPr>
          <w:sz w:val="28"/>
          <w:szCs w:val="28"/>
        </w:rPr>
        <w:t>,</w:t>
      </w:r>
      <w:r w:rsidR="005F54F3">
        <w:rPr>
          <w:sz w:val="28"/>
          <w:szCs w:val="28"/>
        </w:rPr>
        <w:t xml:space="preserve"> национальным чувашским праздником «</w:t>
      </w:r>
      <w:proofErr w:type="spellStart"/>
      <w:r w:rsidR="005F54F3">
        <w:rPr>
          <w:sz w:val="28"/>
          <w:szCs w:val="28"/>
        </w:rPr>
        <w:t>Акатуй</w:t>
      </w:r>
      <w:proofErr w:type="spellEnd"/>
      <w:r w:rsidR="005F54F3">
        <w:rPr>
          <w:sz w:val="28"/>
          <w:szCs w:val="28"/>
        </w:rPr>
        <w:t>»,</w:t>
      </w:r>
      <w:r w:rsidR="00CE572A">
        <w:rPr>
          <w:sz w:val="28"/>
          <w:szCs w:val="28"/>
        </w:rPr>
        <w:t xml:space="preserve"> </w:t>
      </w:r>
      <w:r w:rsidR="000A7FF0">
        <w:rPr>
          <w:sz w:val="28"/>
          <w:szCs w:val="28"/>
          <w:lang w:val="en-US"/>
        </w:rPr>
        <w:t>XIV</w:t>
      </w:r>
      <w:r w:rsidR="004C6E97">
        <w:rPr>
          <w:sz w:val="28"/>
          <w:szCs w:val="28"/>
        </w:rPr>
        <w:t xml:space="preserve"> Международным </w:t>
      </w:r>
      <w:proofErr w:type="spellStart"/>
      <w:r w:rsidR="004C6E97">
        <w:rPr>
          <w:sz w:val="28"/>
          <w:szCs w:val="28"/>
        </w:rPr>
        <w:t>Канс</w:t>
      </w:r>
      <w:r w:rsidR="000A7FF0">
        <w:rPr>
          <w:sz w:val="28"/>
          <w:szCs w:val="28"/>
        </w:rPr>
        <w:t>ким</w:t>
      </w:r>
      <w:proofErr w:type="spellEnd"/>
      <w:r w:rsidR="00CE572A">
        <w:rPr>
          <w:sz w:val="28"/>
          <w:szCs w:val="28"/>
        </w:rPr>
        <w:t xml:space="preserve"> </w:t>
      </w:r>
      <w:r w:rsidR="000A7FF0">
        <w:rPr>
          <w:sz w:val="28"/>
          <w:szCs w:val="28"/>
        </w:rPr>
        <w:t>видео</w:t>
      </w:r>
      <w:r w:rsidR="00CE572A">
        <w:rPr>
          <w:sz w:val="28"/>
          <w:szCs w:val="28"/>
        </w:rPr>
        <w:t xml:space="preserve"> </w:t>
      </w:r>
      <w:r w:rsidR="000A7FF0">
        <w:rPr>
          <w:sz w:val="28"/>
          <w:szCs w:val="28"/>
        </w:rPr>
        <w:t>фестивалем, открытием 3</w:t>
      </w:r>
      <w:r w:rsidR="004C6E97">
        <w:rPr>
          <w:sz w:val="28"/>
          <w:szCs w:val="28"/>
        </w:rPr>
        <w:t xml:space="preserve">-го учебного года </w:t>
      </w:r>
      <w:proofErr w:type="spellStart"/>
      <w:r w:rsidR="004C6E97">
        <w:rPr>
          <w:sz w:val="28"/>
          <w:szCs w:val="28"/>
        </w:rPr>
        <w:t>Канского</w:t>
      </w:r>
      <w:proofErr w:type="spellEnd"/>
      <w:r w:rsidR="004C6E97">
        <w:rPr>
          <w:sz w:val="28"/>
          <w:szCs w:val="28"/>
        </w:rPr>
        <w:t xml:space="preserve"> филиала Красноярского народного университета, </w:t>
      </w:r>
      <w:r w:rsidR="004C6E97">
        <w:rPr>
          <w:sz w:val="28"/>
          <w:szCs w:val="28"/>
          <w:lang w:val="en-US"/>
        </w:rPr>
        <w:t>X</w:t>
      </w:r>
      <w:r w:rsidR="004C6E97">
        <w:rPr>
          <w:sz w:val="28"/>
          <w:szCs w:val="28"/>
        </w:rPr>
        <w:t xml:space="preserve"> Всероссийским конкурсом детского и юношеског</w:t>
      </w:r>
      <w:r w:rsidR="000A7FF0">
        <w:rPr>
          <w:sz w:val="28"/>
          <w:szCs w:val="28"/>
        </w:rPr>
        <w:t>о творчества «Роза ветров – 2015</w:t>
      </w:r>
      <w:r w:rsidR="005F54F3">
        <w:rPr>
          <w:sz w:val="28"/>
          <w:szCs w:val="28"/>
        </w:rPr>
        <w:t>» «Москва – Канск транзит»,</w:t>
      </w:r>
      <w:r w:rsidR="00D97401">
        <w:rPr>
          <w:sz w:val="28"/>
          <w:szCs w:val="28"/>
        </w:rPr>
        <w:t xml:space="preserve"> </w:t>
      </w:r>
      <w:r w:rsidR="00ED48D7">
        <w:rPr>
          <w:sz w:val="28"/>
          <w:szCs w:val="28"/>
        </w:rPr>
        <w:t xml:space="preserve">Всероссийским фестивалем национальных культур «Я люблю тебя, Россия!», </w:t>
      </w:r>
      <w:r w:rsidR="00D97401">
        <w:rPr>
          <w:sz w:val="28"/>
          <w:szCs w:val="28"/>
        </w:rPr>
        <w:t>Новогодней елкой Губернатора Красноярского края,</w:t>
      </w:r>
      <w:r w:rsidR="005F54F3">
        <w:rPr>
          <w:sz w:val="28"/>
          <w:szCs w:val="28"/>
        </w:rPr>
        <w:t xml:space="preserve"> а также</w:t>
      </w:r>
      <w:r w:rsidR="00F83C68">
        <w:rPr>
          <w:sz w:val="28"/>
          <w:szCs w:val="28"/>
        </w:rPr>
        <w:t xml:space="preserve"> рядом мероприятий, которые прошли в рамках программы проекта «Культурная стол</w:t>
      </w:r>
      <w:r w:rsidR="00D97401">
        <w:rPr>
          <w:sz w:val="28"/>
          <w:szCs w:val="28"/>
        </w:rPr>
        <w:t>ица Красноярья»</w:t>
      </w:r>
      <w:r w:rsidR="00F83C68">
        <w:rPr>
          <w:sz w:val="28"/>
          <w:szCs w:val="28"/>
        </w:rPr>
        <w:t>.</w:t>
      </w:r>
    </w:p>
    <w:p w:rsidR="002C1C77" w:rsidRDefault="00F83C68" w:rsidP="004C6E97">
      <w:pPr>
        <w:tabs>
          <w:tab w:val="left" w:pos="709"/>
        </w:tabs>
        <w:jc w:val="both"/>
        <w:rPr>
          <w:sz w:val="28"/>
          <w:szCs w:val="28"/>
        </w:rPr>
      </w:pPr>
      <w:r w:rsidRPr="00F83C68">
        <w:rPr>
          <w:sz w:val="28"/>
          <w:szCs w:val="28"/>
        </w:rPr>
        <w:t xml:space="preserve">          Обеспечение прав граждан на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г. Канска.  Сложившаяся система поиска, поддержки и </w:t>
      </w:r>
      <w:r w:rsidRPr="00F83C68">
        <w:rPr>
          <w:sz w:val="28"/>
          <w:szCs w:val="28"/>
        </w:rPr>
        <w:lastRenderedPageBreak/>
        <w:t>сопровождения детей, одарённых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</w:t>
      </w:r>
      <w:r w:rsidR="00ED48D7">
        <w:rPr>
          <w:sz w:val="28"/>
          <w:szCs w:val="28"/>
        </w:rPr>
        <w:t xml:space="preserve"> Определенный импульс </w:t>
      </w:r>
      <w:r w:rsidR="00873DF0">
        <w:rPr>
          <w:sz w:val="28"/>
          <w:szCs w:val="28"/>
        </w:rPr>
        <w:t>творческому развитию</w:t>
      </w:r>
      <w:r w:rsidR="00ED48D7">
        <w:rPr>
          <w:sz w:val="28"/>
          <w:szCs w:val="28"/>
        </w:rPr>
        <w:t xml:space="preserve"> школ дополнительного образования дал проект «Культурная столица Красно</w:t>
      </w:r>
      <w:r w:rsidR="00873DF0">
        <w:rPr>
          <w:sz w:val="28"/>
          <w:szCs w:val="28"/>
        </w:rPr>
        <w:t>я</w:t>
      </w:r>
      <w:r w:rsidR="00ED48D7">
        <w:rPr>
          <w:sz w:val="28"/>
          <w:szCs w:val="28"/>
        </w:rPr>
        <w:t>рья»</w:t>
      </w:r>
      <w:r w:rsidR="002C1C77">
        <w:rPr>
          <w:sz w:val="28"/>
          <w:szCs w:val="28"/>
        </w:rPr>
        <w:t>.</w:t>
      </w:r>
    </w:p>
    <w:p w:rsidR="00F83C68" w:rsidRPr="00F83C68" w:rsidRDefault="002C1C7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учреждениях дополнительного образования детей обучается </w:t>
      </w:r>
      <w:r w:rsidR="00ED48D7">
        <w:rPr>
          <w:sz w:val="28"/>
          <w:szCs w:val="28"/>
        </w:rPr>
        <w:t xml:space="preserve"> </w:t>
      </w:r>
      <w:r>
        <w:rPr>
          <w:sz w:val="28"/>
          <w:szCs w:val="28"/>
        </w:rPr>
        <w:t>797 человек с + 40 к 2014 году, за счет платной группы Детской художественной школы.</w:t>
      </w:r>
      <w:r w:rsidR="00F83C68" w:rsidRPr="00F83C68">
        <w:rPr>
          <w:sz w:val="28"/>
          <w:szCs w:val="28"/>
        </w:rPr>
        <w:t xml:space="preserve"> </w:t>
      </w:r>
    </w:p>
    <w:p w:rsidR="002C1C77" w:rsidRDefault="00CE572A" w:rsidP="002C1C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E97">
        <w:rPr>
          <w:sz w:val="28"/>
          <w:szCs w:val="28"/>
        </w:rPr>
        <w:t xml:space="preserve">В отчетном году муниципальные образовательные учреждения </w:t>
      </w:r>
      <w:r w:rsidR="004C6E97" w:rsidRPr="00F83C68">
        <w:rPr>
          <w:sz w:val="28"/>
          <w:szCs w:val="28"/>
        </w:rPr>
        <w:t>дополнительного образования</w:t>
      </w:r>
      <w:r w:rsidR="004C6E97">
        <w:rPr>
          <w:sz w:val="28"/>
          <w:szCs w:val="28"/>
        </w:rPr>
        <w:t xml:space="preserve"> детей успе</w:t>
      </w:r>
      <w:r w:rsidR="00F83C68">
        <w:rPr>
          <w:sz w:val="28"/>
          <w:szCs w:val="28"/>
        </w:rPr>
        <w:t>шно осуществили набор учащихся</w:t>
      </w:r>
      <w:r w:rsidR="004C6E97">
        <w:rPr>
          <w:sz w:val="28"/>
          <w:szCs w:val="28"/>
        </w:rPr>
        <w:t xml:space="preserve"> на обучение по дополнительным предпрофессиональным образо</w:t>
      </w:r>
      <w:r w:rsidR="00F83C68">
        <w:rPr>
          <w:sz w:val="28"/>
          <w:szCs w:val="28"/>
        </w:rPr>
        <w:t>вательным программам</w:t>
      </w:r>
      <w:r w:rsidR="004C6E97">
        <w:rPr>
          <w:sz w:val="28"/>
          <w:szCs w:val="28"/>
        </w:rPr>
        <w:t>.</w:t>
      </w:r>
      <w:r w:rsidR="00ED48D7">
        <w:rPr>
          <w:sz w:val="28"/>
          <w:szCs w:val="28"/>
        </w:rPr>
        <w:t xml:space="preserve"> Привели в соответствие </w:t>
      </w:r>
      <w:proofErr w:type="gramStart"/>
      <w:r w:rsidR="00ED48D7">
        <w:rPr>
          <w:sz w:val="28"/>
          <w:szCs w:val="28"/>
        </w:rPr>
        <w:t xml:space="preserve">с </w:t>
      </w:r>
      <w:r w:rsidR="004C6E97">
        <w:rPr>
          <w:sz w:val="28"/>
          <w:szCs w:val="28"/>
        </w:rPr>
        <w:t xml:space="preserve"> </w:t>
      </w:r>
      <w:r w:rsidR="00ED48D7">
        <w:rPr>
          <w:sz w:val="28"/>
          <w:szCs w:val="28"/>
        </w:rPr>
        <w:t>Федеральным</w:t>
      </w:r>
      <w:proofErr w:type="gramEnd"/>
      <w:r w:rsidR="00ED48D7">
        <w:rPr>
          <w:sz w:val="28"/>
          <w:szCs w:val="28"/>
        </w:rPr>
        <w:t xml:space="preserve"> законом Российской Федерации от 29.12. 2012 № 273-ФЗ «Об образовании в Российской Федерации» свои Уставы. </w:t>
      </w:r>
      <w:r w:rsidR="004C6E97">
        <w:rPr>
          <w:sz w:val="28"/>
          <w:szCs w:val="28"/>
        </w:rPr>
        <w:t>Тем самым закреплен особый статус программ детских школ искусств – в числе дополнительных общеобразовательных</w:t>
      </w:r>
      <w:r>
        <w:rPr>
          <w:sz w:val="28"/>
          <w:szCs w:val="28"/>
        </w:rPr>
        <w:t xml:space="preserve"> общеразвивающих</w:t>
      </w:r>
      <w:r w:rsidR="004C6E97">
        <w:rPr>
          <w:sz w:val="28"/>
          <w:szCs w:val="28"/>
        </w:rPr>
        <w:t xml:space="preserve"> программ выделены дополнительные предпрофессиональные образовательн</w:t>
      </w:r>
      <w:r>
        <w:rPr>
          <w:sz w:val="28"/>
          <w:szCs w:val="28"/>
        </w:rPr>
        <w:t>ые программы в области искусства</w:t>
      </w:r>
      <w:r w:rsidR="004C6E97">
        <w:rPr>
          <w:sz w:val="28"/>
          <w:szCs w:val="28"/>
        </w:rPr>
        <w:t>, направленные на обучение способных, «отобранных» при приеме детей с целью обеспечения их будущего и создания условий для их профессионального самоопределения.</w:t>
      </w:r>
      <w:r w:rsidR="00ED48D7">
        <w:rPr>
          <w:sz w:val="28"/>
          <w:szCs w:val="28"/>
        </w:rPr>
        <w:t xml:space="preserve"> </w:t>
      </w:r>
      <w:r w:rsidR="002C1C77">
        <w:rPr>
          <w:sz w:val="28"/>
          <w:szCs w:val="28"/>
        </w:rPr>
        <w:t xml:space="preserve">          </w:t>
      </w:r>
    </w:p>
    <w:p w:rsidR="002C1C77" w:rsidRDefault="002C1C77" w:rsidP="003336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Детская школа искусств № 1 отметила свое 65-летие. В юбилейном концерте «Нам 65!» приняли участие все творческие коллективы, солисты школы и её выпускники. Учреждения дополнительного образования стали активными участниками проекта «Культурная столица Красноярья»: дни открытых дверей, мастер-классы, музыкальное шоу</w:t>
      </w:r>
      <w:r w:rsidR="00312EF3">
        <w:rPr>
          <w:sz w:val="28"/>
          <w:szCs w:val="28"/>
        </w:rPr>
        <w:t>-эти и другие мероприятия активно применялись школами в отчетном году</w:t>
      </w:r>
      <w:r>
        <w:rPr>
          <w:sz w:val="28"/>
          <w:szCs w:val="28"/>
        </w:rPr>
        <w:t>. В концертных залах прошли концерты профессиональных исполнителей: Филармонического оркестра народных инструментов им. Бардина, концерт солистов Красноярского театра оперы и балета, концерт студентов Красноярского колледжа искусств «Студенческий десант», что оказало благоприятное влияние на дальнейшее творческое развитие</w:t>
      </w:r>
      <w:r w:rsidR="00312EF3">
        <w:rPr>
          <w:sz w:val="28"/>
          <w:szCs w:val="28"/>
        </w:rPr>
        <w:t xml:space="preserve"> и профессиональное самоопределение</w:t>
      </w:r>
      <w:r>
        <w:rPr>
          <w:sz w:val="28"/>
          <w:szCs w:val="28"/>
        </w:rPr>
        <w:t xml:space="preserve"> учащихся.      </w:t>
      </w:r>
    </w:p>
    <w:p w:rsidR="002C1C77" w:rsidRDefault="002C1C77" w:rsidP="002C1C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Учреждения дополнительного образования вели активную деятельность по участию в Международных, Всероссийских и зональных конкурсах. Хореографический ансамбль ДШИ №1, участвуя в Международном конкурсе-фестивале «Морская волна» в г. Туапсе, стал лауреатом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Три учащихся школы (</w:t>
      </w:r>
      <w:proofErr w:type="spellStart"/>
      <w:r>
        <w:rPr>
          <w:sz w:val="28"/>
          <w:szCs w:val="28"/>
        </w:rPr>
        <w:t>Сердобинцева</w:t>
      </w:r>
      <w:proofErr w:type="spellEnd"/>
      <w:r>
        <w:rPr>
          <w:sz w:val="28"/>
          <w:szCs w:val="28"/>
        </w:rPr>
        <w:t xml:space="preserve"> Анна, </w:t>
      </w:r>
      <w:proofErr w:type="spellStart"/>
      <w:r>
        <w:rPr>
          <w:sz w:val="28"/>
          <w:szCs w:val="28"/>
        </w:rPr>
        <w:t>Велигорская</w:t>
      </w:r>
      <w:proofErr w:type="spellEnd"/>
      <w:r>
        <w:rPr>
          <w:sz w:val="28"/>
          <w:szCs w:val="28"/>
        </w:rPr>
        <w:t xml:space="preserve"> Кристина, </w:t>
      </w:r>
      <w:proofErr w:type="spellStart"/>
      <w:r>
        <w:rPr>
          <w:sz w:val="28"/>
          <w:szCs w:val="28"/>
        </w:rPr>
        <w:t>Перепечко</w:t>
      </w:r>
      <w:proofErr w:type="spellEnd"/>
      <w:r>
        <w:rPr>
          <w:sz w:val="28"/>
          <w:szCs w:val="28"/>
        </w:rPr>
        <w:t xml:space="preserve"> Кирилл) стали лауреатами </w:t>
      </w:r>
      <w:r>
        <w:rPr>
          <w:sz w:val="28"/>
          <w:szCs w:val="28"/>
          <w:lang w:val="en-US"/>
        </w:rPr>
        <w:t>II</w:t>
      </w:r>
      <w:r w:rsidRPr="002C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  <w:lang w:val="en-US"/>
        </w:rPr>
        <w:t>III</w:t>
      </w:r>
      <w:r w:rsidRPr="002C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степени</w:t>
      </w:r>
      <w:proofErr w:type="gramEnd"/>
      <w:r>
        <w:rPr>
          <w:sz w:val="28"/>
          <w:szCs w:val="28"/>
        </w:rPr>
        <w:t xml:space="preserve">  Российского конкурса – фестиваля детского и юношеского творчества «Улыбки России» в г. Суздале в номинациях «классический танец», «народный танец, стилизация», «модерн-джаз». На первом Всероссийском конкурсе «Маэстро» (г. Красноярск) дипломантами конкурса стали три учащиеся ДМШ № 2, а преподаватель школы (Динара </w:t>
      </w:r>
      <w:proofErr w:type="spellStart"/>
      <w:r>
        <w:rPr>
          <w:sz w:val="28"/>
          <w:szCs w:val="28"/>
        </w:rPr>
        <w:t>Домиканова</w:t>
      </w:r>
      <w:proofErr w:type="spellEnd"/>
      <w:r>
        <w:rPr>
          <w:sz w:val="28"/>
          <w:szCs w:val="28"/>
        </w:rPr>
        <w:t xml:space="preserve">) лауреатом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в номинации «Вокальное искусство. Народный вокал». На открытом </w:t>
      </w:r>
      <w:r>
        <w:rPr>
          <w:sz w:val="28"/>
          <w:szCs w:val="28"/>
        </w:rPr>
        <w:lastRenderedPageBreak/>
        <w:t xml:space="preserve">зональном фестивале-конкурсе «Музыка-детям» (с. </w:t>
      </w: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), а также на зональном конкурсе «</w:t>
      </w:r>
      <w:proofErr w:type="spellStart"/>
      <w:r>
        <w:rPr>
          <w:sz w:val="28"/>
          <w:szCs w:val="28"/>
        </w:rPr>
        <w:t>Серебрянный</w:t>
      </w:r>
      <w:proofErr w:type="spellEnd"/>
      <w:r>
        <w:rPr>
          <w:sz w:val="28"/>
          <w:szCs w:val="28"/>
        </w:rPr>
        <w:t xml:space="preserve"> пассаж» (г. Заозерный) гран-при конкурсов получил учащийся ДМШ № 2 </w:t>
      </w:r>
      <w:proofErr w:type="spellStart"/>
      <w:r>
        <w:rPr>
          <w:sz w:val="28"/>
          <w:szCs w:val="28"/>
        </w:rPr>
        <w:t>Кабурнеев</w:t>
      </w:r>
      <w:proofErr w:type="spellEnd"/>
      <w:r>
        <w:rPr>
          <w:sz w:val="28"/>
          <w:szCs w:val="28"/>
        </w:rPr>
        <w:t xml:space="preserve"> Александр (туба). Ансамбль преподавателей «Задушевный голос домры» и народный ансамбль «Русские узоры» ДМШ № 2 приняли участие в зональном фестивале-конкурсе исполнительского мастерства преподавателей народного отделения детских школ искусств в г. Бородино и стали лауреатами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2C1C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 Учащиеся школ г. Канска являются постоянными участниками музыкально-теоретической олимпиады в г. Красноярске. Ежегодно г. Канск проводит зональный конкурс «Ступеньки мастерства», 2-й год подряд городской конкурс «Юный музыкант» на базе ДШИ № 1. Все это способствует совершенствованию исполнительского м</w:t>
      </w:r>
      <w:r w:rsidR="00873DF0">
        <w:rPr>
          <w:sz w:val="28"/>
          <w:szCs w:val="28"/>
        </w:rPr>
        <w:t>астерства учащихся школ</w:t>
      </w:r>
      <w:r>
        <w:rPr>
          <w:sz w:val="28"/>
          <w:szCs w:val="28"/>
        </w:rPr>
        <w:t xml:space="preserve">. </w:t>
      </w:r>
    </w:p>
    <w:p w:rsidR="004C6E97" w:rsidRDefault="00ED48D7" w:rsidP="002C1C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E97">
        <w:rPr>
          <w:sz w:val="28"/>
          <w:szCs w:val="28"/>
        </w:rPr>
        <w:t xml:space="preserve"> </w:t>
      </w:r>
      <w:r w:rsidR="002C1C77">
        <w:rPr>
          <w:sz w:val="28"/>
          <w:szCs w:val="28"/>
        </w:rPr>
        <w:t xml:space="preserve">  В результате, общее к</w:t>
      </w:r>
      <w:r w:rsidR="004C6E97">
        <w:rPr>
          <w:sz w:val="28"/>
          <w:szCs w:val="28"/>
        </w:rPr>
        <w:t>оличество детей, привлекаемых к участию в творчес</w:t>
      </w:r>
      <w:r w:rsidR="00F83C68">
        <w:rPr>
          <w:sz w:val="28"/>
          <w:szCs w:val="28"/>
        </w:rPr>
        <w:t>ких мероприятиях,</w:t>
      </w:r>
      <w:r w:rsidR="00CE572A">
        <w:rPr>
          <w:sz w:val="28"/>
          <w:szCs w:val="28"/>
        </w:rPr>
        <w:t xml:space="preserve"> в </w:t>
      </w:r>
      <w:proofErr w:type="spellStart"/>
      <w:r w:rsidR="00CE572A">
        <w:rPr>
          <w:sz w:val="28"/>
          <w:szCs w:val="28"/>
        </w:rPr>
        <w:t>т.ч</w:t>
      </w:r>
      <w:proofErr w:type="spellEnd"/>
      <w:r w:rsidR="00CE572A">
        <w:rPr>
          <w:sz w:val="28"/>
          <w:szCs w:val="28"/>
        </w:rPr>
        <w:t>. учащихся школ дополнительного образования составило более 2 тыс. 200 человек</w:t>
      </w:r>
      <w:r w:rsidR="002C1C77">
        <w:rPr>
          <w:sz w:val="28"/>
          <w:szCs w:val="28"/>
        </w:rPr>
        <w:t xml:space="preserve">, что </w:t>
      </w:r>
      <w:r w:rsidR="00CE572A">
        <w:rPr>
          <w:sz w:val="28"/>
          <w:szCs w:val="28"/>
        </w:rPr>
        <w:t>в 2 раза</w:t>
      </w:r>
      <w:r w:rsidR="004C6E97">
        <w:rPr>
          <w:sz w:val="28"/>
          <w:szCs w:val="28"/>
        </w:rPr>
        <w:t xml:space="preserve"> превы</w:t>
      </w:r>
      <w:r w:rsidR="00F83C68">
        <w:rPr>
          <w:sz w:val="28"/>
          <w:szCs w:val="28"/>
        </w:rPr>
        <w:t>сило</w:t>
      </w:r>
      <w:r w:rsidR="004C6E97">
        <w:rPr>
          <w:sz w:val="28"/>
          <w:szCs w:val="28"/>
        </w:rPr>
        <w:t xml:space="preserve"> планируемый показатель «дорожной карты». </w:t>
      </w:r>
    </w:p>
    <w:p w:rsidR="00FB2E34" w:rsidRPr="00FB2E34" w:rsidRDefault="00CE572A" w:rsidP="00FB2E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2E34">
        <w:rPr>
          <w:sz w:val="28"/>
          <w:szCs w:val="28"/>
        </w:rPr>
        <w:t>Муниципальные учреждения дополнительного образования приняли участие в конкурсном отборе на предоставление субсидий муниципальным образованиям края н</w:t>
      </w:r>
      <w:r w:rsidR="00FB2E34" w:rsidRPr="00FB2E34">
        <w:rPr>
          <w:sz w:val="28"/>
          <w:szCs w:val="28"/>
        </w:rPr>
        <w:t>а модернизацию образовательного процесса</w:t>
      </w:r>
      <w:r>
        <w:rPr>
          <w:sz w:val="28"/>
          <w:szCs w:val="28"/>
        </w:rPr>
        <w:t xml:space="preserve">. </w:t>
      </w:r>
      <w:r w:rsidR="00FB2E34">
        <w:rPr>
          <w:sz w:val="28"/>
          <w:szCs w:val="28"/>
        </w:rPr>
        <w:t>Это позволило школам приобрести музыкальные инструменты, которые не обновлялись в течении длительного периода.</w:t>
      </w:r>
    </w:p>
    <w:p w:rsidR="005C260B" w:rsidRDefault="004C6E9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Продолжает успешно развиваться деятельность Канского крае</w:t>
      </w:r>
      <w:r w:rsidR="00FB2E34">
        <w:rPr>
          <w:sz w:val="28"/>
          <w:szCs w:val="28"/>
        </w:rPr>
        <w:t>ведческого музея. В Год литературы и «Культурной столицы Красно</w:t>
      </w:r>
      <w:r w:rsidR="007C0D32">
        <w:rPr>
          <w:sz w:val="28"/>
          <w:szCs w:val="28"/>
        </w:rPr>
        <w:t>я</w:t>
      </w:r>
      <w:r w:rsidR="00FB2E34">
        <w:rPr>
          <w:sz w:val="28"/>
          <w:szCs w:val="28"/>
        </w:rPr>
        <w:t>рья»</w:t>
      </w:r>
      <w:r>
        <w:rPr>
          <w:sz w:val="28"/>
          <w:szCs w:val="28"/>
        </w:rPr>
        <w:t xml:space="preserve"> музей </w:t>
      </w:r>
      <w:r w:rsidR="00FB2E34">
        <w:rPr>
          <w:sz w:val="28"/>
          <w:szCs w:val="28"/>
        </w:rPr>
        <w:t>продолжил выстраивать</w:t>
      </w:r>
      <w:r>
        <w:rPr>
          <w:sz w:val="28"/>
          <w:szCs w:val="28"/>
        </w:rPr>
        <w:t xml:space="preserve"> свою деятельность в рамках направления «Открытый музей». Увеличение количества экскурсий, числа выставок, числа лекций, открытие новых экспозиций, реализация интересных музейных проектов</w:t>
      </w:r>
      <w:r w:rsidR="00FB2E34">
        <w:rPr>
          <w:sz w:val="28"/>
          <w:szCs w:val="28"/>
        </w:rPr>
        <w:t xml:space="preserve"> как в рамках краевого п</w:t>
      </w:r>
      <w:r w:rsidR="000820C1">
        <w:rPr>
          <w:sz w:val="28"/>
          <w:szCs w:val="28"/>
        </w:rPr>
        <w:t>роекта, так и запланированных му</w:t>
      </w:r>
      <w:r w:rsidR="00D97401">
        <w:rPr>
          <w:sz w:val="28"/>
          <w:szCs w:val="28"/>
        </w:rPr>
        <w:t>зеем</w:t>
      </w:r>
      <w:r>
        <w:rPr>
          <w:sz w:val="28"/>
          <w:szCs w:val="28"/>
        </w:rPr>
        <w:t>, - все это в комплексе повысило интерес жителей города к музею. Появилось множество партнерских отношений, которые повлияли на улучшение качества и эффективность оказываемых музейных услуг.</w:t>
      </w:r>
    </w:p>
    <w:p w:rsidR="005C260B" w:rsidRDefault="005C260B" w:rsidP="005C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Так, в</w:t>
      </w:r>
      <w:r w:rsidR="002C1C77">
        <w:rPr>
          <w:sz w:val="28"/>
          <w:szCs w:val="28"/>
        </w:rPr>
        <w:t xml:space="preserve"> результате обмена, в</w:t>
      </w:r>
      <w:r>
        <w:rPr>
          <w:sz w:val="28"/>
          <w:szCs w:val="28"/>
        </w:rPr>
        <w:t xml:space="preserve"> отчетном году</w:t>
      </w:r>
      <w:r w:rsidR="002C1C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707487">
        <w:rPr>
          <w:sz w:val="28"/>
          <w:szCs w:val="28"/>
        </w:rPr>
        <w:t>анский</w:t>
      </w:r>
      <w:proofErr w:type="spellEnd"/>
      <w:r w:rsidRPr="00707487">
        <w:rPr>
          <w:sz w:val="28"/>
          <w:szCs w:val="28"/>
        </w:rPr>
        <w:t xml:space="preserve"> краеведческий музей принял часть этнографической коллекции краеведческого</w:t>
      </w:r>
      <w:r w:rsidR="002C1C77">
        <w:rPr>
          <w:sz w:val="28"/>
          <w:szCs w:val="28"/>
        </w:rPr>
        <w:t xml:space="preserve"> музея г. Енисейска</w:t>
      </w:r>
      <w:r w:rsidRPr="00707487">
        <w:rPr>
          <w:sz w:val="28"/>
          <w:szCs w:val="28"/>
        </w:rPr>
        <w:t xml:space="preserve">. </w:t>
      </w:r>
    </w:p>
    <w:p w:rsidR="000820C1" w:rsidRDefault="005C260B" w:rsidP="005C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707487">
        <w:rPr>
          <w:sz w:val="28"/>
          <w:szCs w:val="28"/>
        </w:rPr>
        <w:t>родолжил</w:t>
      </w:r>
      <w:r>
        <w:rPr>
          <w:sz w:val="28"/>
          <w:szCs w:val="28"/>
        </w:rPr>
        <w:t>ась</w:t>
      </w:r>
      <w:r w:rsidRPr="00707487">
        <w:rPr>
          <w:sz w:val="28"/>
          <w:szCs w:val="28"/>
        </w:rPr>
        <w:t xml:space="preserve"> экспозицио</w:t>
      </w:r>
      <w:r>
        <w:rPr>
          <w:sz w:val="28"/>
          <w:szCs w:val="28"/>
        </w:rPr>
        <w:t xml:space="preserve">нно – выставочная деятельность </w:t>
      </w:r>
      <w:r w:rsidRPr="00707487">
        <w:rPr>
          <w:sz w:val="28"/>
          <w:szCs w:val="28"/>
        </w:rPr>
        <w:t xml:space="preserve">вне музея – в учреждениях культуры и образования г. Канска, </w:t>
      </w:r>
      <w:proofErr w:type="spellStart"/>
      <w:r w:rsidRPr="00707487">
        <w:rPr>
          <w:sz w:val="28"/>
          <w:szCs w:val="28"/>
        </w:rPr>
        <w:t>Канского</w:t>
      </w:r>
      <w:proofErr w:type="spellEnd"/>
      <w:r w:rsidRPr="00707487">
        <w:rPr>
          <w:sz w:val="28"/>
          <w:szCs w:val="28"/>
        </w:rPr>
        <w:t xml:space="preserve"> и близлежащих районов.</w:t>
      </w:r>
      <w:r>
        <w:rPr>
          <w:sz w:val="28"/>
          <w:szCs w:val="28"/>
        </w:rPr>
        <w:t xml:space="preserve"> </w:t>
      </w:r>
      <w:r w:rsidRPr="00707487">
        <w:rPr>
          <w:sz w:val="28"/>
          <w:szCs w:val="28"/>
        </w:rPr>
        <w:t>Это, как правило, выставки художеств</w:t>
      </w:r>
      <w:r>
        <w:rPr>
          <w:sz w:val="28"/>
          <w:szCs w:val="28"/>
        </w:rPr>
        <w:t>енного направления из фондов музея г. Канска. Подобные выставки были организованы в выставочном зале с. Тасеево под названием</w:t>
      </w:r>
      <w:r w:rsidRPr="00707487">
        <w:rPr>
          <w:sz w:val="28"/>
          <w:szCs w:val="28"/>
        </w:rPr>
        <w:t xml:space="preserve"> «Пейзаж, портрет,</w:t>
      </w:r>
      <w:r>
        <w:rPr>
          <w:sz w:val="28"/>
          <w:szCs w:val="28"/>
        </w:rPr>
        <w:t xml:space="preserve"> натюрморт», а также «Душа художника в его работах»</w:t>
      </w:r>
      <w:r w:rsidRPr="00707487">
        <w:rPr>
          <w:sz w:val="28"/>
          <w:szCs w:val="28"/>
        </w:rPr>
        <w:t>.</w:t>
      </w:r>
      <w:r w:rsidR="004C6E97">
        <w:rPr>
          <w:sz w:val="28"/>
          <w:szCs w:val="28"/>
        </w:rPr>
        <w:t xml:space="preserve"> </w:t>
      </w:r>
    </w:p>
    <w:p w:rsidR="009D1B06" w:rsidRDefault="005C260B" w:rsidP="009D1B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E97">
        <w:rPr>
          <w:sz w:val="28"/>
          <w:szCs w:val="28"/>
        </w:rPr>
        <w:t>Музеем инициировались общественно-значимые мероприятия городского</w:t>
      </w:r>
      <w:r w:rsidR="000820C1">
        <w:rPr>
          <w:sz w:val="28"/>
          <w:szCs w:val="28"/>
        </w:rPr>
        <w:t xml:space="preserve"> и краевого</w:t>
      </w:r>
      <w:r w:rsidR="004C6E97">
        <w:rPr>
          <w:sz w:val="28"/>
          <w:szCs w:val="28"/>
        </w:rPr>
        <w:t xml:space="preserve"> уровня, в которых стали принимать участие различные категории населения. </w:t>
      </w:r>
      <w:r w:rsidR="009D1B06">
        <w:rPr>
          <w:sz w:val="28"/>
          <w:szCs w:val="28"/>
        </w:rPr>
        <w:t xml:space="preserve">В музее сложилась традиция проведения таких мероприятий: как кинопоказ в рамках «Ночи искусств», акций «Ночь в музее», «Музейный четверг» и др. В 2015 году активно использовались площади выставочного зала для демонстрации работ красноярских и </w:t>
      </w:r>
      <w:proofErr w:type="spellStart"/>
      <w:r w:rsidR="009D1B06">
        <w:rPr>
          <w:sz w:val="28"/>
          <w:szCs w:val="28"/>
        </w:rPr>
        <w:t>канских</w:t>
      </w:r>
      <w:proofErr w:type="spellEnd"/>
      <w:r w:rsidR="009D1B06">
        <w:rPr>
          <w:sz w:val="28"/>
          <w:szCs w:val="28"/>
        </w:rPr>
        <w:t xml:space="preserve"> </w:t>
      </w:r>
      <w:r w:rsidR="009D1B06">
        <w:rPr>
          <w:sz w:val="28"/>
          <w:szCs w:val="28"/>
        </w:rPr>
        <w:lastRenderedPageBreak/>
        <w:t>художников. В выставочном зале побывали передвижные выставки из фондов Красноярского художественного музея имени В.И. Сурикова и Дома искусств.</w:t>
      </w:r>
    </w:p>
    <w:p w:rsidR="000820C1" w:rsidRDefault="009D1B06" w:rsidP="009D1B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E97">
        <w:rPr>
          <w:sz w:val="28"/>
          <w:szCs w:val="28"/>
        </w:rPr>
        <w:t>Основной</w:t>
      </w:r>
      <w:r w:rsidR="000820C1">
        <w:rPr>
          <w:sz w:val="28"/>
          <w:szCs w:val="28"/>
        </w:rPr>
        <w:t xml:space="preserve"> </w:t>
      </w:r>
      <w:r>
        <w:rPr>
          <w:sz w:val="28"/>
          <w:szCs w:val="28"/>
        </w:rPr>
        <w:t>музейный фонд увеличился на 270</w:t>
      </w:r>
      <w:r w:rsidR="004C6E97">
        <w:rPr>
          <w:sz w:val="28"/>
          <w:szCs w:val="28"/>
        </w:rPr>
        <w:t xml:space="preserve"> единиц за счет проведения, теперь уже ставшей традиционной, акции «Д</w:t>
      </w:r>
      <w:r w:rsidR="000820C1">
        <w:rPr>
          <w:sz w:val="28"/>
          <w:szCs w:val="28"/>
        </w:rPr>
        <w:t>ар музею» и приобретения картин</w:t>
      </w:r>
      <w:r w:rsidR="004C6E97">
        <w:rPr>
          <w:sz w:val="28"/>
          <w:szCs w:val="28"/>
        </w:rPr>
        <w:t xml:space="preserve"> за счет доброволь</w:t>
      </w:r>
      <w:r w:rsidR="000820C1">
        <w:rPr>
          <w:sz w:val="28"/>
          <w:szCs w:val="28"/>
        </w:rPr>
        <w:t xml:space="preserve">ных пожертвований.  </w:t>
      </w:r>
    </w:p>
    <w:p w:rsidR="004C6E97" w:rsidRDefault="009D1B06" w:rsidP="000820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268E">
        <w:rPr>
          <w:sz w:val="28"/>
          <w:szCs w:val="28"/>
        </w:rPr>
        <w:t>Музей успешно реализовал проект «Капсула времени» и организовал интерактивную выставку «Аркадий Стругацкий. Космический шанс» к 90-летию со дня рождения известного фантаста</w:t>
      </w:r>
      <w:r w:rsidR="004C6E97">
        <w:rPr>
          <w:sz w:val="28"/>
          <w:szCs w:val="28"/>
        </w:rPr>
        <w:t xml:space="preserve">. </w:t>
      </w:r>
    </w:p>
    <w:p w:rsidR="009D1B06" w:rsidRDefault="009D1B06" w:rsidP="009D1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7487">
        <w:rPr>
          <w:sz w:val="28"/>
          <w:szCs w:val="28"/>
        </w:rPr>
        <w:t xml:space="preserve">В рамках празднования 70 – </w:t>
      </w:r>
      <w:proofErr w:type="spellStart"/>
      <w:r w:rsidRPr="00707487">
        <w:rPr>
          <w:sz w:val="28"/>
          <w:szCs w:val="28"/>
        </w:rPr>
        <w:t>летия</w:t>
      </w:r>
      <w:proofErr w:type="spellEnd"/>
      <w:r w:rsidRPr="00707487">
        <w:rPr>
          <w:sz w:val="28"/>
          <w:szCs w:val="28"/>
        </w:rPr>
        <w:t xml:space="preserve"> Победы в Великой Отечественной войне в Канском краеведческом </w:t>
      </w:r>
      <w:r>
        <w:rPr>
          <w:sz w:val="28"/>
          <w:szCs w:val="28"/>
        </w:rPr>
        <w:t xml:space="preserve">музее была организована </w:t>
      </w:r>
      <w:r w:rsidR="002C1C77">
        <w:rPr>
          <w:sz w:val="28"/>
          <w:szCs w:val="28"/>
        </w:rPr>
        <w:t xml:space="preserve">масштабная </w:t>
      </w:r>
      <w:r w:rsidRPr="00707487">
        <w:rPr>
          <w:sz w:val="28"/>
          <w:szCs w:val="28"/>
        </w:rPr>
        <w:t>выставк</w:t>
      </w:r>
      <w:r>
        <w:rPr>
          <w:sz w:val="28"/>
          <w:szCs w:val="28"/>
        </w:rPr>
        <w:t>а «Лики войны» из фондов музея и р</w:t>
      </w:r>
      <w:r w:rsidRPr="00707487">
        <w:rPr>
          <w:sz w:val="28"/>
          <w:szCs w:val="28"/>
        </w:rPr>
        <w:t xml:space="preserve">абота гостевой выставки «Окопная правда Виктора Астафьева» </w:t>
      </w:r>
      <w:r>
        <w:rPr>
          <w:sz w:val="28"/>
          <w:szCs w:val="28"/>
        </w:rPr>
        <w:t xml:space="preserve">из фондов </w:t>
      </w:r>
      <w:r w:rsidRPr="00707487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краеведческого музея</w:t>
      </w:r>
      <w:r w:rsidRPr="00707487">
        <w:rPr>
          <w:sz w:val="28"/>
          <w:szCs w:val="28"/>
        </w:rPr>
        <w:t>.</w:t>
      </w:r>
    </w:p>
    <w:p w:rsidR="009D1B06" w:rsidRPr="00707487" w:rsidRDefault="009D1B06" w:rsidP="009D1B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7487">
        <w:rPr>
          <w:sz w:val="28"/>
          <w:szCs w:val="28"/>
        </w:rPr>
        <w:t>В течение 2015 года в музее было проведено 214 меропри</w:t>
      </w:r>
      <w:r>
        <w:rPr>
          <w:sz w:val="28"/>
          <w:szCs w:val="28"/>
        </w:rPr>
        <w:t>ятий (в них приняли участие более 6 тыс. 600 человек</w:t>
      </w:r>
      <w:r w:rsidR="00E821EC">
        <w:rPr>
          <w:sz w:val="28"/>
          <w:szCs w:val="28"/>
        </w:rPr>
        <w:t>)</w:t>
      </w:r>
      <w:r w:rsidRPr="00707487">
        <w:rPr>
          <w:sz w:val="28"/>
          <w:szCs w:val="28"/>
        </w:rPr>
        <w:t xml:space="preserve">. </w:t>
      </w:r>
    </w:p>
    <w:p w:rsidR="009D1B06" w:rsidRPr="00707487" w:rsidRDefault="009D1B06" w:rsidP="009D1B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7487">
        <w:rPr>
          <w:sz w:val="28"/>
          <w:szCs w:val="28"/>
        </w:rPr>
        <w:t>Мероприятия и лекции, посвящённые Великой Отечественной войне, заняли центральное место в работе с посетителями. Были проведены мероприятия</w:t>
      </w:r>
      <w:r>
        <w:rPr>
          <w:sz w:val="28"/>
          <w:szCs w:val="28"/>
        </w:rPr>
        <w:t>:</w:t>
      </w:r>
      <w:r w:rsidRPr="00707487">
        <w:rPr>
          <w:sz w:val="28"/>
          <w:szCs w:val="28"/>
        </w:rPr>
        <w:t xml:space="preserve"> «Фронтовой тре</w:t>
      </w:r>
      <w:r>
        <w:rPr>
          <w:sz w:val="28"/>
          <w:szCs w:val="28"/>
        </w:rPr>
        <w:t>угольник», «Образ фронтовика»</w:t>
      </w:r>
      <w:r w:rsidRPr="00707487">
        <w:rPr>
          <w:sz w:val="28"/>
          <w:szCs w:val="28"/>
        </w:rPr>
        <w:t xml:space="preserve">, «Фронтовые реликвии. История одного экспоната» (для учащихся общеобразовательных школ г. Канска и </w:t>
      </w:r>
      <w:proofErr w:type="spellStart"/>
      <w:r w:rsidRPr="00707487">
        <w:rPr>
          <w:sz w:val="28"/>
          <w:szCs w:val="28"/>
        </w:rPr>
        <w:t>Канского</w:t>
      </w:r>
      <w:proofErr w:type="spellEnd"/>
      <w:r w:rsidRPr="00707487">
        <w:rPr>
          <w:sz w:val="28"/>
          <w:szCs w:val="28"/>
        </w:rPr>
        <w:t xml:space="preserve"> района), музыкально – поэтический вечер «Мне кажется порою, что солдаты…», «Награды военных лет» (для воспитанников воспитательной колонии г. Канска и </w:t>
      </w:r>
      <w:r>
        <w:rPr>
          <w:sz w:val="28"/>
          <w:szCs w:val="28"/>
        </w:rPr>
        <w:t xml:space="preserve">мн. </w:t>
      </w:r>
      <w:r w:rsidRPr="00707487">
        <w:rPr>
          <w:sz w:val="28"/>
          <w:szCs w:val="28"/>
        </w:rPr>
        <w:t>др. мероприятия.</w:t>
      </w:r>
    </w:p>
    <w:p w:rsidR="009D1B06" w:rsidRPr="00707487" w:rsidRDefault="009D1B06" w:rsidP="009D1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7487">
        <w:rPr>
          <w:sz w:val="28"/>
          <w:szCs w:val="28"/>
        </w:rPr>
        <w:t>Кроме того, были проведены тематические лекции «Промышленность Канска – фронту», «</w:t>
      </w:r>
      <w:proofErr w:type="spellStart"/>
      <w:r w:rsidRPr="00707487">
        <w:rPr>
          <w:sz w:val="28"/>
          <w:szCs w:val="28"/>
        </w:rPr>
        <w:t>Канцы</w:t>
      </w:r>
      <w:proofErr w:type="spellEnd"/>
      <w:r w:rsidRPr="00707487">
        <w:rPr>
          <w:sz w:val="28"/>
          <w:szCs w:val="28"/>
        </w:rPr>
        <w:t xml:space="preserve"> – герои Советского Союза».</w:t>
      </w:r>
    </w:p>
    <w:p w:rsidR="009F0ABC" w:rsidRDefault="00EE32C5" w:rsidP="00EE32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68E">
        <w:rPr>
          <w:sz w:val="28"/>
          <w:szCs w:val="28"/>
        </w:rPr>
        <w:t xml:space="preserve">Участие </w:t>
      </w:r>
      <w:r w:rsidR="009D1B06">
        <w:rPr>
          <w:sz w:val="28"/>
          <w:szCs w:val="28"/>
        </w:rPr>
        <w:t xml:space="preserve">музея </w:t>
      </w:r>
      <w:r w:rsidR="0049152C">
        <w:rPr>
          <w:sz w:val="28"/>
          <w:szCs w:val="28"/>
        </w:rPr>
        <w:t>в конкурсе на предоставление субсидий бюджетам муниципальных образований края на реализацию социокультурных п</w:t>
      </w:r>
      <w:r w:rsidR="009D1B06">
        <w:rPr>
          <w:sz w:val="28"/>
          <w:szCs w:val="28"/>
        </w:rPr>
        <w:t>роектов позволило</w:t>
      </w:r>
      <w:r w:rsidR="0049152C">
        <w:rPr>
          <w:sz w:val="28"/>
          <w:szCs w:val="28"/>
        </w:rPr>
        <w:t xml:space="preserve"> реализовать проект «Музей. Точка доступа», который стал продолжением проекта 2014 год</w:t>
      </w:r>
      <w:r w:rsidR="009D1B06">
        <w:rPr>
          <w:sz w:val="28"/>
          <w:szCs w:val="28"/>
        </w:rPr>
        <w:t>а «Музей. Век 21». В результате реализации проекта, приобретено</w:t>
      </w:r>
      <w:r w:rsidR="0049152C">
        <w:rPr>
          <w:sz w:val="28"/>
          <w:szCs w:val="28"/>
        </w:rPr>
        <w:t xml:space="preserve"> оборудование для информатизаци</w:t>
      </w:r>
      <w:r w:rsidR="009F0ABC">
        <w:rPr>
          <w:sz w:val="28"/>
          <w:szCs w:val="28"/>
        </w:rPr>
        <w:t>и музея</w:t>
      </w:r>
      <w:r w:rsidR="007C0D32">
        <w:rPr>
          <w:sz w:val="28"/>
          <w:szCs w:val="28"/>
        </w:rPr>
        <w:t>, что способствовало</w:t>
      </w:r>
      <w:r w:rsidR="009D1B06">
        <w:rPr>
          <w:sz w:val="28"/>
          <w:szCs w:val="28"/>
        </w:rPr>
        <w:t xml:space="preserve"> </w:t>
      </w:r>
      <w:r w:rsidR="007C0D32">
        <w:rPr>
          <w:sz w:val="28"/>
          <w:szCs w:val="28"/>
        </w:rPr>
        <w:t>созданию условий</w:t>
      </w:r>
      <w:r w:rsidR="009F0ABC">
        <w:rPr>
          <w:sz w:val="28"/>
          <w:szCs w:val="28"/>
        </w:rPr>
        <w:t xml:space="preserve"> для оцифр</w:t>
      </w:r>
      <w:r w:rsidR="007C0D32">
        <w:rPr>
          <w:sz w:val="28"/>
          <w:szCs w:val="28"/>
        </w:rPr>
        <w:t xml:space="preserve">овки музейных предметов, замены </w:t>
      </w:r>
      <w:r w:rsidR="009F0ABC">
        <w:rPr>
          <w:sz w:val="28"/>
          <w:szCs w:val="28"/>
        </w:rPr>
        <w:t>устаревшей компьютерной техники,</w:t>
      </w:r>
      <w:r w:rsidR="007C0D32">
        <w:rPr>
          <w:sz w:val="28"/>
          <w:szCs w:val="28"/>
        </w:rPr>
        <w:t xml:space="preserve"> и в целом, повысило</w:t>
      </w:r>
      <w:r w:rsidR="009F0ABC">
        <w:rPr>
          <w:sz w:val="28"/>
          <w:szCs w:val="28"/>
        </w:rPr>
        <w:t xml:space="preserve"> экспонируемость и доступность музейного фонда для посетителей.</w:t>
      </w:r>
    </w:p>
    <w:p w:rsidR="00186765" w:rsidRDefault="00500243" w:rsidP="007856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765">
        <w:rPr>
          <w:sz w:val="28"/>
          <w:szCs w:val="28"/>
        </w:rPr>
        <w:t xml:space="preserve">В 2015 году </w:t>
      </w:r>
      <w:proofErr w:type="spellStart"/>
      <w:r w:rsidR="00186765">
        <w:rPr>
          <w:sz w:val="28"/>
          <w:szCs w:val="28"/>
        </w:rPr>
        <w:t>Канский</w:t>
      </w:r>
      <w:proofErr w:type="spellEnd"/>
      <w:r w:rsidR="00186765">
        <w:rPr>
          <w:sz w:val="28"/>
          <w:szCs w:val="28"/>
        </w:rPr>
        <w:t xml:space="preserve"> краеведческий музей стал лауреатом краевого конкурса «Вдохновения» в номинации «Лучший музей» и получил премию в размере 100 тыс. рублей.</w:t>
      </w:r>
    </w:p>
    <w:p w:rsidR="007C0D32" w:rsidRDefault="007C0D32" w:rsidP="00EE32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2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2016 году в рамках Года российского кино музей планирует осуществить </w:t>
      </w:r>
      <w:r w:rsidR="00EE32C5">
        <w:rPr>
          <w:sz w:val="28"/>
          <w:szCs w:val="28"/>
        </w:rPr>
        <w:t xml:space="preserve">ряд </w:t>
      </w:r>
      <w:r>
        <w:rPr>
          <w:sz w:val="28"/>
          <w:szCs w:val="28"/>
        </w:rPr>
        <w:t>проект</w:t>
      </w:r>
      <w:r w:rsidR="00EE32C5">
        <w:rPr>
          <w:sz w:val="28"/>
          <w:szCs w:val="28"/>
        </w:rPr>
        <w:t xml:space="preserve">ов, направленных на знакомство жителей и гостей города с историей кинотеатров и </w:t>
      </w:r>
      <w:r>
        <w:rPr>
          <w:sz w:val="28"/>
          <w:szCs w:val="28"/>
        </w:rPr>
        <w:t>создание</w:t>
      </w:r>
      <w:r w:rsidR="00EE32C5">
        <w:rPr>
          <w:sz w:val="28"/>
          <w:szCs w:val="28"/>
        </w:rPr>
        <w:t>м</w:t>
      </w:r>
      <w:r>
        <w:rPr>
          <w:sz w:val="28"/>
          <w:szCs w:val="28"/>
        </w:rPr>
        <w:t xml:space="preserve"> условий для кинопоказов</w:t>
      </w:r>
      <w:r w:rsidR="00EE32C5">
        <w:rPr>
          <w:sz w:val="28"/>
          <w:szCs w:val="28"/>
        </w:rPr>
        <w:t xml:space="preserve"> в стенах музея</w:t>
      </w:r>
      <w:r>
        <w:rPr>
          <w:sz w:val="28"/>
          <w:szCs w:val="28"/>
        </w:rPr>
        <w:t>.</w:t>
      </w:r>
    </w:p>
    <w:p w:rsidR="00873DF0" w:rsidRDefault="00EE32C5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ABC">
        <w:rPr>
          <w:sz w:val="28"/>
          <w:szCs w:val="28"/>
        </w:rPr>
        <w:t xml:space="preserve">В тоже время в деятельности музея остались ряд не решенных проблем: </w:t>
      </w:r>
      <w:r w:rsidR="002C1C77">
        <w:rPr>
          <w:sz w:val="28"/>
          <w:szCs w:val="28"/>
        </w:rPr>
        <w:t>требуется выполнение мероприятий, направленных на устранение предписаний: ремонт помещений и замену</w:t>
      </w:r>
      <w:r w:rsidR="009F0ABC">
        <w:rPr>
          <w:sz w:val="28"/>
          <w:szCs w:val="28"/>
        </w:rPr>
        <w:t xml:space="preserve"> </w:t>
      </w:r>
      <w:proofErr w:type="spellStart"/>
      <w:r w:rsidR="009F0ABC">
        <w:rPr>
          <w:sz w:val="28"/>
          <w:szCs w:val="28"/>
        </w:rPr>
        <w:t>охранно</w:t>
      </w:r>
      <w:proofErr w:type="spellEnd"/>
      <w:r w:rsidR="009F0ABC">
        <w:rPr>
          <w:sz w:val="28"/>
          <w:szCs w:val="28"/>
        </w:rPr>
        <w:t xml:space="preserve"> – пожарной сигнализации.</w:t>
      </w:r>
      <w:r w:rsidR="004C6E97">
        <w:rPr>
          <w:sz w:val="28"/>
          <w:szCs w:val="28"/>
        </w:rPr>
        <w:t xml:space="preserve">            </w:t>
      </w:r>
    </w:p>
    <w:p w:rsidR="004C6E97" w:rsidRDefault="00873DF0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C6E97">
        <w:rPr>
          <w:sz w:val="28"/>
          <w:szCs w:val="28"/>
        </w:rPr>
        <w:t>По развитию библиотечного дела в городе</w:t>
      </w:r>
      <w:r w:rsidR="00E821EC">
        <w:rPr>
          <w:sz w:val="28"/>
          <w:szCs w:val="28"/>
        </w:rPr>
        <w:t>,</w:t>
      </w:r>
      <w:r w:rsidR="004C6E97">
        <w:rPr>
          <w:sz w:val="28"/>
          <w:szCs w:val="28"/>
        </w:rPr>
        <w:t xml:space="preserve"> завершившийся год можно назвать </w:t>
      </w:r>
      <w:r w:rsidR="002C1C77">
        <w:rPr>
          <w:sz w:val="28"/>
          <w:szCs w:val="28"/>
        </w:rPr>
        <w:t xml:space="preserve">также </w:t>
      </w:r>
      <w:r w:rsidR="004C6E97">
        <w:rPr>
          <w:sz w:val="28"/>
          <w:szCs w:val="28"/>
        </w:rPr>
        <w:t xml:space="preserve">одним из самых успешных. </w:t>
      </w:r>
      <w:r w:rsidR="007C0D32">
        <w:rPr>
          <w:sz w:val="28"/>
          <w:szCs w:val="28"/>
        </w:rPr>
        <w:t>Библиотеки работа</w:t>
      </w:r>
      <w:r w:rsidR="00706663">
        <w:rPr>
          <w:sz w:val="28"/>
          <w:szCs w:val="28"/>
        </w:rPr>
        <w:t>ли в рамках Года литературы, который был</w:t>
      </w:r>
      <w:r w:rsidR="00EE32C5">
        <w:rPr>
          <w:sz w:val="28"/>
          <w:szCs w:val="28"/>
        </w:rPr>
        <w:t xml:space="preserve"> </w:t>
      </w:r>
      <w:r w:rsidR="00706663">
        <w:rPr>
          <w:sz w:val="28"/>
          <w:szCs w:val="28"/>
        </w:rPr>
        <w:t>направлен на возрождение ценности хорошей книги, на развитие через книгу, литературу творческого потенциала людей, на повышение интереса наших горожан к чтению.</w:t>
      </w:r>
    </w:p>
    <w:p w:rsidR="004C6E97" w:rsidRDefault="00706663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2015</w:t>
      </w:r>
      <w:r w:rsidR="004C6E97">
        <w:rPr>
          <w:sz w:val="28"/>
          <w:szCs w:val="28"/>
        </w:rPr>
        <w:t xml:space="preserve"> году библиотеки, как и ранее, являлись </w:t>
      </w:r>
      <w:r w:rsidR="002C1C77">
        <w:rPr>
          <w:sz w:val="28"/>
          <w:szCs w:val="28"/>
        </w:rPr>
        <w:t xml:space="preserve">одними из </w:t>
      </w:r>
      <w:proofErr w:type="gramStart"/>
      <w:r w:rsidR="002C1C77">
        <w:rPr>
          <w:sz w:val="28"/>
          <w:szCs w:val="28"/>
        </w:rPr>
        <w:t>наиболее  посещаемыми</w:t>
      </w:r>
      <w:proofErr w:type="gramEnd"/>
      <w:r w:rsidR="002C1C77">
        <w:rPr>
          <w:sz w:val="28"/>
          <w:szCs w:val="28"/>
        </w:rPr>
        <w:t xml:space="preserve"> </w:t>
      </w:r>
      <w:r w:rsidR="004C6E97">
        <w:rPr>
          <w:sz w:val="28"/>
          <w:szCs w:val="28"/>
        </w:rPr>
        <w:t>учреждениями культуры, бесплатно предоставляющими пользователям свои услуги. В отчетном году основные показатели работы библиотек выполнены более чем на 100%. Увеличение основных показателей произошло за счет целенаправленной работы ЦБС: в течение всего года велась планомерная работа по информационно-библиотечному обслуживанию пользователей не только в стенах библиотеки, но также за ее пределами.</w:t>
      </w:r>
    </w:p>
    <w:p w:rsidR="004C6E97" w:rsidRDefault="004C6E9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Достигнуты существенные результаты в облас</w:t>
      </w:r>
      <w:r w:rsidR="00706663">
        <w:rPr>
          <w:sz w:val="28"/>
          <w:szCs w:val="28"/>
        </w:rPr>
        <w:t>ти автоматизации библиотек.</w:t>
      </w:r>
      <w:r w:rsidR="00800AE2">
        <w:rPr>
          <w:sz w:val="28"/>
          <w:szCs w:val="28"/>
        </w:rPr>
        <w:t xml:space="preserve"> К сети Интернет подключена</w:t>
      </w:r>
      <w:r w:rsidR="00EE32C5">
        <w:rPr>
          <w:sz w:val="28"/>
          <w:szCs w:val="28"/>
        </w:rPr>
        <w:t xml:space="preserve"> </w:t>
      </w:r>
      <w:r w:rsidR="00706663">
        <w:rPr>
          <w:sz w:val="28"/>
          <w:szCs w:val="28"/>
        </w:rPr>
        <w:t>еще одна библиотека, тем сам</w:t>
      </w:r>
      <w:r w:rsidR="00EE32C5">
        <w:rPr>
          <w:sz w:val="28"/>
          <w:szCs w:val="28"/>
        </w:rPr>
        <w:t>ым показатель «дорожной карты» по увеличению доли публичных библиотек, подключенных к сети Интернет выполнен на 100%</w:t>
      </w:r>
      <w:r>
        <w:rPr>
          <w:sz w:val="28"/>
          <w:szCs w:val="28"/>
        </w:rPr>
        <w:t xml:space="preserve">. </w:t>
      </w:r>
    </w:p>
    <w:p w:rsidR="00706663" w:rsidRPr="00781B7A" w:rsidRDefault="00706663" w:rsidP="00706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С</w:t>
      </w:r>
      <w:r w:rsidRPr="00781B7A">
        <w:rPr>
          <w:rFonts w:ascii="Times New Roman" w:hAnsi="Times New Roman" w:cs="Times New Roman"/>
          <w:sz w:val="28"/>
          <w:szCs w:val="28"/>
        </w:rPr>
        <w:t>тав Центром городских увлечений в рамках «Культурной столицы»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B7A">
        <w:rPr>
          <w:rFonts w:ascii="Times New Roman" w:hAnsi="Times New Roman" w:cs="Times New Roman"/>
          <w:sz w:val="28"/>
          <w:szCs w:val="28"/>
        </w:rPr>
        <w:t xml:space="preserve"> г. К</w:t>
      </w:r>
      <w:r>
        <w:rPr>
          <w:rFonts w:ascii="Times New Roman" w:hAnsi="Times New Roman" w:cs="Times New Roman"/>
          <w:sz w:val="28"/>
          <w:szCs w:val="28"/>
        </w:rPr>
        <w:t xml:space="preserve">анск успешно реализовал масштабный городской </w:t>
      </w:r>
      <w:r w:rsidRPr="00781B7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B7A">
        <w:rPr>
          <w:rFonts w:ascii="Times New Roman" w:hAnsi="Times New Roman" w:cs="Times New Roman"/>
          <w:sz w:val="28"/>
          <w:szCs w:val="28"/>
        </w:rPr>
        <w:t xml:space="preserve">-е Большие Канские Чтения </w:t>
      </w:r>
      <w:r w:rsidRPr="00706663">
        <w:rPr>
          <w:rStyle w:val="a4"/>
          <w:rFonts w:ascii="Times New Roman" w:hAnsi="Times New Roman" w:cs="Times New Roman"/>
          <w:i w:val="0"/>
          <w:sz w:val="28"/>
          <w:szCs w:val="28"/>
        </w:rPr>
        <w:t>«Чтение современного поколения».</w:t>
      </w:r>
      <w:r w:rsidRPr="00781B7A">
        <w:rPr>
          <w:rFonts w:ascii="Times New Roman" w:eastAsia="Times New Roman" w:hAnsi="Times New Roman" w:cs="Times New Roman"/>
          <w:bCs/>
          <w:sz w:val="28"/>
          <w:szCs w:val="28"/>
        </w:rPr>
        <w:t>В рамках проекта прошли:Детский читательский марафон «Буква с буквой сложатся, знания умножатся»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Pr="00781B7A">
        <w:rPr>
          <w:rFonts w:ascii="Times New Roman" w:eastAsia="Times New Roman" w:hAnsi="Times New Roman" w:cs="Times New Roman"/>
          <w:sz w:val="28"/>
          <w:szCs w:val="28"/>
        </w:rPr>
        <w:t>детей 7 -11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6663">
        <w:rPr>
          <w:rStyle w:val="a5"/>
          <w:rFonts w:ascii="Times New Roman" w:hAnsi="Times New Roman" w:cs="Times New Roman"/>
          <w:b w:val="0"/>
          <w:sz w:val="28"/>
          <w:szCs w:val="28"/>
        </w:rPr>
        <w:t>читательский чемпионат «Чтение – вот лучшее учение» для</w:t>
      </w:r>
      <w:r w:rsidR="00E821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1B7A">
        <w:rPr>
          <w:rFonts w:ascii="Times New Roman" w:hAnsi="Times New Roman" w:cs="Times New Roman"/>
          <w:sz w:val="28"/>
          <w:szCs w:val="28"/>
        </w:rPr>
        <w:t>детей 12 -14 лет, учащихся 5-8 классов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 г. Канска, </w:t>
      </w:r>
      <w:r w:rsidRPr="00706663">
        <w:rPr>
          <w:rStyle w:val="a5"/>
          <w:rFonts w:ascii="Times New Roman" w:hAnsi="Times New Roman" w:cs="Times New Roman"/>
          <w:b w:val="0"/>
          <w:sz w:val="28"/>
          <w:szCs w:val="28"/>
        </w:rPr>
        <w:t>Молодежный БУКСТАРТ  «</w:t>
      </w:r>
      <w:proofErr w:type="spellStart"/>
      <w:r w:rsidRPr="00706663">
        <w:rPr>
          <w:rStyle w:val="a5"/>
          <w:rFonts w:ascii="Times New Roman" w:hAnsi="Times New Roman" w:cs="Times New Roman"/>
          <w:b w:val="0"/>
          <w:sz w:val="28"/>
          <w:szCs w:val="28"/>
        </w:rPr>
        <w:t>ГОЛОСящая</w:t>
      </w:r>
      <w:proofErr w:type="spellEnd"/>
      <w:r w:rsidRPr="0070666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КНИГА»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для </w:t>
      </w:r>
      <w:r w:rsidRPr="00781B7A">
        <w:rPr>
          <w:rFonts w:ascii="Times New Roman" w:hAnsi="Times New Roman" w:cs="Times New Roman"/>
          <w:sz w:val="28"/>
          <w:szCs w:val="28"/>
        </w:rPr>
        <w:t>молодежи 15 -20 ле</w:t>
      </w:r>
      <w:r>
        <w:rPr>
          <w:rFonts w:ascii="Times New Roman" w:hAnsi="Times New Roman" w:cs="Times New Roman"/>
          <w:sz w:val="28"/>
          <w:szCs w:val="28"/>
        </w:rPr>
        <w:t>т, учащихся старших классов и студентов средне - профессиональных</w:t>
      </w:r>
      <w:r w:rsidRPr="00781B7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г. Канска.</w:t>
      </w:r>
    </w:p>
    <w:p w:rsidR="00706663" w:rsidRDefault="00706663" w:rsidP="00E821E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чтения и книги среди детей и подростков, формирования читательской культуры у молодого поколения в городе Канске, при поддержке Красноярской краевой детской библиотеки 1 июня 2015 года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Краевой праздник детской книги. </w:t>
      </w:r>
    </w:p>
    <w:p w:rsidR="00706663" w:rsidRDefault="00706663" w:rsidP="0070666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Основополагающим аспектом в определении концепции проекта «Культурная столица» в г. Канске стал факт жизни Аркадия Стругацкого в г. Канске в 1949 году. Не случайно ряд проектов, реализуемых в 2015 году были посвящены творчеству этого популярного фантаста. </w:t>
      </w:r>
    </w:p>
    <w:p w:rsidR="00706663" w:rsidRDefault="00706663" w:rsidP="00E821E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B7A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1EC">
        <w:rPr>
          <w:rFonts w:ascii="Times New Roman" w:hAnsi="Times New Roman" w:cs="Times New Roman"/>
          <w:sz w:val="28"/>
          <w:szCs w:val="28"/>
        </w:rPr>
        <w:t xml:space="preserve"> </w:t>
      </w:r>
      <w:r w:rsidRPr="00781B7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B7A">
        <w:rPr>
          <w:rFonts w:ascii="Times New Roman" w:hAnsi="Times New Roman" w:cs="Times New Roman"/>
          <w:sz w:val="28"/>
          <w:szCs w:val="28"/>
        </w:rPr>
        <w:t xml:space="preserve"> целью проекта «Обитаемый мир Аркадия Стругацкого» стало знакомство с его творчеством через инсталляцию «Суета вокруг дивана», которая состоялась в Центральной городской библиотеке им. Чехова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765" w:rsidRDefault="00706663" w:rsidP="00E821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2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765">
        <w:rPr>
          <w:sz w:val="28"/>
          <w:szCs w:val="28"/>
        </w:rPr>
        <w:t>Лауреатом в номинации «Лучшая городская библиотека» краевого конкурса «Вдохновение» стала Молодежная библиотека ЦБС г. Канска.</w:t>
      </w:r>
    </w:p>
    <w:p w:rsidR="004C6E97" w:rsidRDefault="00E821EC" w:rsidP="00E55A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2C5">
        <w:rPr>
          <w:sz w:val="28"/>
          <w:szCs w:val="28"/>
        </w:rPr>
        <w:t xml:space="preserve">В 2015 году значительно увеличились средства на комплектование фондов за счет бюджетов </w:t>
      </w:r>
      <w:r w:rsidR="001C7167">
        <w:rPr>
          <w:sz w:val="28"/>
          <w:szCs w:val="28"/>
        </w:rPr>
        <w:t>всех уровней на 463 тыс. рублей. Несмотря на это,  фонд уменьшился</w:t>
      </w:r>
      <w:r w:rsidR="00ED73A0">
        <w:rPr>
          <w:sz w:val="28"/>
          <w:szCs w:val="28"/>
        </w:rPr>
        <w:t xml:space="preserve"> по сравнению с 2014</w:t>
      </w:r>
      <w:r w:rsidR="004C6E97">
        <w:rPr>
          <w:sz w:val="28"/>
          <w:szCs w:val="28"/>
        </w:rPr>
        <w:t xml:space="preserve"> годом</w:t>
      </w:r>
      <w:r w:rsidR="00ED73A0">
        <w:rPr>
          <w:sz w:val="28"/>
          <w:szCs w:val="28"/>
        </w:rPr>
        <w:t xml:space="preserve"> на 759 изданий</w:t>
      </w:r>
      <w:r w:rsidR="004C6E97">
        <w:rPr>
          <w:sz w:val="28"/>
          <w:szCs w:val="28"/>
        </w:rPr>
        <w:t>. Значительно снизилось финансирование комплектования фо</w:t>
      </w:r>
      <w:r w:rsidR="00ED73A0">
        <w:rPr>
          <w:sz w:val="28"/>
          <w:szCs w:val="28"/>
        </w:rPr>
        <w:t>ндов из городского бюджета на 180</w:t>
      </w:r>
      <w:r w:rsidR="001C7167">
        <w:rPr>
          <w:sz w:val="28"/>
          <w:szCs w:val="28"/>
        </w:rPr>
        <w:t xml:space="preserve"> тыс. 125</w:t>
      </w:r>
      <w:r w:rsidR="00ED73A0">
        <w:rPr>
          <w:sz w:val="28"/>
          <w:szCs w:val="28"/>
        </w:rPr>
        <w:t xml:space="preserve"> рублей</w:t>
      </w:r>
      <w:r w:rsidR="004C6E97">
        <w:rPr>
          <w:sz w:val="28"/>
          <w:szCs w:val="28"/>
        </w:rPr>
        <w:t>, уменьшилось финансирование периодиче</w:t>
      </w:r>
      <w:r w:rsidR="00ED73A0">
        <w:rPr>
          <w:sz w:val="28"/>
          <w:szCs w:val="28"/>
        </w:rPr>
        <w:t xml:space="preserve">ских </w:t>
      </w:r>
      <w:r w:rsidR="00ED73A0">
        <w:rPr>
          <w:sz w:val="28"/>
          <w:szCs w:val="28"/>
        </w:rPr>
        <w:lastRenderedPageBreak/>
        <w:t>издан</w:t>
      </w:r>
      <w:r w:rsidR="00800AE2">
        <w:rPr>
          <w:sz w:val="28"/>
          <w:szCs w:val="28"/>
        </w:rPr>
        <w:t>ий</w:t>
      </w:r>
      <w:r w:rsidR="00ED73A0">
        <w:rPr>
          <w:sz w:val="28"/>
          <w:szCs w:val="28"/>
        </w:rPr>
        <w:t xml:space="preserve"> на 18</w:t>
      </w:r>
      <w:r w:rsidR="001C7167">
        <w:rPr>
          <w:sz w:val="28"/>
          <w:szCs w:val="28"/>
        </w:rPr>
        <w:t xml:space="preserve"> тыс. 700 </w:t>
      </w:r>
      <w:r w:rsidR="00ED73A0">
        <w:rPr>
          <w:sz w:val="28"/>
          <w:szCs w:val="28"/>
        </w:rPr>
        <w:t>рублей</w:t>
      </w:r>
      <w:r w:rsidR="001C7167">
        <w:rPr>
          <w:sz w:val="28"/>
          <w:szCs w:val="28"/>
        </w:rPr>
        <w:t>. Но,</w:t>
      </w:r>
      <w:r w:rsidR="004C6E97">
        <w:rPr>
          <w:sz w:val="28"/>
          <w:szCs w:val="28"/>
        </w:rPr>
        <w:t xml:space="preserve"> объем новых поступлений на 1000 жит</w:t>
      </w:r>
      <w:r w:rsidR="001C7167">
        <w:rPr>
          <w:sz w:val="28"/>
          <w:szCs w:val="28"/>
        </w:rPr>
        <w:t>елей увеличился с 117 книг до 126</w:t>
      </w:r>
      <w:r w:rsidR="004C6E97">
        <w:rPr>
          <w:sz w:val="28"/>
          <w:szCs w:val="28"/>
        </w:rPr>
        <w:t xml:space="preserve">. </w:t>
      </w:r>
    </w:p>
    <w:p w:rsidR="00ED73A0" w:rsidRDefault="00ED73A0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Учреждения клубного типа в 2015</w:t>
      </w:r>
      <w:r w:rsidR="004C6E97">
        <w:rPr>
          <w:sz w:val="28"/>
          <w:szCs w:val="28"/>
        </w:rPr>
        <w:t xml:space="preserve"> году предоставляли широкий спектр услуг жанровой направленности для разных возрастных категорий. В городе действовало 73 клубных формирования с общим количеством участников в них 1705 человек. Доля клубных формирований со званием «образцовый», «народный» составила 13,6%. </w:t>
      </w:r>
    </w:p>
    <w:p w:rsidR="004C6E97" w:rsidRDefault="00ED73A0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Городской Дом культуры стал основной площадкой для проведения мероприятий в рамках «Культурной столицы Красно</w:t>
      </w:r>
      <w:r w:rsidR="00800AE2">
        <w:rPr>
          <w:sz w:val="28"/>
          <w:szCs w:val="28"/>
        </w:rPr>
        <w:t>я</w:t>
      </w:r>
      <w:r>
        <w:rPr>
          <w:sz w:val="28"/>
          <w:szCs w:val="28"/>
        </w:rPr>
        <w:t>рья».</w:t>
      </w:r>
      <w:r w:rsidR="00B90825">
        <w:rPr>
          <w:sz w:val="28"/>
          <w:szCs w:val="28"/>
        </w:rPr>
        <w:t xml:space="preserve"> Выступление профессиональных творческих коллективов, стало большим стимулом для дальнейшего творческого развития и совершенствования самодеятельных творческих коллективов г. Канска.         </w:t>
      </w:r>
    </w:p>
    <w:p w:rsidR="00ED73A0" w:rsidRDefault="004C6E9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Городским Домом культур</w:t>
      </w:r>
      <w:r w:rsidR="00ED73A0">
        <w:rPr>
          <w:sz w:val="28"/>
          <w:szCs w:val="28"/>
        </w:rPr>
        <w:t>ы и ДК «С</w:t>
      </w:r>
      <w:r w:rsidR="001C7167">
        <w:rPr>
          <w:sz w:val="28"/>
          <w:szCs w:val="28"/>
        </w:rPr>
        <w:t>трои</w:t>
      </w:r>
      <w:r w:rsidR="002C1C77">
        <w:rPr>
          <w:sz w:val="28"/>
          <w:szCs w:val="28"/>
        </w:rPr>
        <w:t xml:space="preserve">тель» </w:t>
      </w:r>
      <w:r w:rsidR="00B90825">
        <w:rPr>
          <w:sz w:val="28"/>
          <w:szCs w:val="28"/>
        </w:rPr>
        <w:t xml:space="preserve">в рамках муниципального задания </w:t>
      </w:r>
      <w:r w:rsidR="002C1C77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12 общегородских мероприятий, на которых побывало 55% населения г. Канска. Творческие коллективы ГД</w:t>
      </w:r>
      <w:r w:rsidR="00ED73A0">
        <w:rPr>
          <w:sz w:val="28"/>
          <w:szCs w:val="28"/>
        </w:rPr>
        <w:t xml:space="preserve">К </w:t>
      </w:r>
      <w:r w:rsidR="001C7167">
        <w:rPr>
          <w:sz w:val="28"/>
          <w:szCs w:val="28"/>
        </w:rPr>
        <w:t xml:space="preserve">г. Канска приняли участие в </w:t>
      </w:r>
      <w:r>
        <w:rPr>
          <w:sz w:val="28"/>
          <w:szCs w:val="28"/>
        </w:rPr>
        <w:t>городских, региональных, краевых и Международных конкурсах и фестивалях.</w:t>
      </w:r>
    </w:p>
    <w:p w:rsidR="00B463BB" w:rsidRDefault="002C1C77" w:rsidP="00B4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63BB">
        <w:rPr>
          <w:sz w:val="28"/>
          <w:szCs w:val="28"/>
        </w:rPr>
        <w:t>Так, ОХК «</w:t>
      </w:r>
      <w:proofErr w:type="spellStart"/>
      <w:r w:rsidR="00B463BB">
        <w:rPr>
          <w:sz w:val="28"/>
          <w:szCs w:val="28"/>
        </w:rPr>
        <w:t>Канские</w:t>
      </w:r>
      <w:proofErr w:type="spellEnd"/>
      <w:r w:rsidR="00B463BB">
        <w:rPr>
          <w:sz w:val="28"/>
          <w:szCs w:val="28"/>
        </w:rPr>
        <w:t xml:space="preserve"> зори» принял участие в Международном конкурсе «Сибирь зажигает звезды» в г. Красноярске и г. Новосибирске, где стал лауреатом 1,2,3 степени. Театр хореографических форм Натальи </w:t>
      </w:r>
      <w:proofErr w:type="spellStart"/>
      <w:r w:rsidR="00B463BB">
        <w:rPr>
          <w:sz w:val="28"/>
          <w:szCs w:val="28"/>
        </w:rPr>
        <w:t>Ворониченко</w:t>
      </w:r>
      <w:proofErr w:type="spellEnd"/>
      <w:r w:rsidR="00B463BB">
        <w:rPr>
          <w:sz w:val="28"/>
          <w:szCs w:val="28"/>
        </w:rPr>
        <w:t xml:space="preserve"> принял участие в Международном конкурсе современной хореографии «Айседора» в г. Красноярске и стал лауреатом 1 степени. ОХК «</w:t>
      </w:r>
      <w:proofErr w:type="spellStart"/>
      <w:r w:rsidR="00B463BB">
        <w:rPr>
          <w:sz w:val="28"/>
          <w:szCs w:val="28"/>
        </w:rPr>
        <w:t>Златица</w:t>
      </w:r>
      <w:proofErr w:type="spellEnd"/>
      <w:r w:rsidR="00B463BB">
        <w:rPr>
          <w:sz w:val="28"/>
          <w:szCs w:val="28"/>
        </w:rPr>
        <w:t xml:space="preserve">» принял участие в Международном конкурсе «Сибирь зажигает звезды» и стал лауреатом 1 степени. В Международном форуме моделей и талантов (г. Москва) приняла участие школа-студия «Мода и стиль» Татьяны </w:t>
      </w:r>
      <w:proofErr w:type="spellStart"/>
      <w:r w:rsidR="00B463BB">
        <w:rPr>
          <w:sz w:val="28"/>
          <w:szCs w:val="28"/>
        </w:rPr>
        <w:t>Матяш</w:t>
      </w:r>
      <w:proofErr w:type="spellEnd"/>
      <w:r w:rsidR="00B463BB">
        <w:rPr>
          <w:sz w:val="28"/>
          <w:szCs w:val="28"/>
        </w:rPr>
        <w:t xml:space="preserve"> и получила премию «Лучший театр моды», «Лучшая модельная студия». Участники ОХА вокальной студии «Веселые нотки» стали дипломантами </w:t>
      </w:r>
      <w:r w:rsidR="00B463BB">
        <w:rPr>
          <w:sz w:val="28"/>
          <w:szCs w:val="28"/>
          <w:lang w:val="en-US"/>
        </w:rPr>
        <w:t>X</w:t>
      </w:r>
      <w:r w:rsidR="00B463BB">
        <w:rPr>
          <w:sz w:val="28"/>
          <w:szCs w:val="28"/>
        </w:rPr>
        <w:t xml:space="preserve"> Всероссийского конкурса детского и юношеского (любительского и профессионального) творчества «Москва-Канск-транзит», а солистка этого коллектива участвовала в конкурсе, организованном Детским международным музыкальным клубом «</w:t>
      </w:r>
      <w:r w:rsidR="00B463BB">
        <w:rPr>
          <w:sz w:val="28"/>
          <w:szCs w:val="28"/>
          <w:lang w:val="en-US"/>
        </w:rPr>
        <w:t>YONG</w:t>
      </w:r>
      <w:r w:rsidR="00B463BB" w:rsidRPr="00B463BB">
        <w:rPr>
          <w:sz w:val="28"/>
          <w:szCs w:val="28"/>
        </w:rPr>
        <w:t xml:space="preserve"> </w:t>
      </w:r>
      <w:r w:rsidR="00B463BB">
        <w:rPr>
          <w:sz w:val="28"/>
          <w:szCs w:val="28"/>
          <w:lang w:val="en-US"/>
        </w:rPr>
        <w:t>VOKAL</w:t>
      </w:r>
      <w:r w:rsidR="00B463BB">
        <w:rPr>
          <w:sz w:val="28"/>
          <w:szCs w:val="28"/>
        </w:rPr>
        <w:t>» в г. Санкт-Петербург и стала лауреатом 1 степени. В кубке России по фитнес аэробике (г. Москва) принял участие танцевально-спортивная студия «</w:t>
      </w:r>
      <w:proofErr w:type="spellStart"/>
      <w:r w:rsidR="00B463BB">
        <w:rPr>
          <w:sz w:val="28"/>
          <w:szCs w:val="28"/>
        </w:rPr>
        <w:t>Хеппи</w:t>
      </w:r>
      <w:proofErr w:type="spellEnd"/>
      <w:r w:rsidR="00B463BB">
        <w:rPr>
          <w:sz w:val="28"/>
          <w:szCs w:val="28"/>
        </w:rPr>
        <w:t xml:space="preserve"> </w:t>
      </w:r>
      <w:proofErr w:type="spellStart"/>
      <w:r w:rsidR="00B463BB">
        <w:rPr>
          <w:sz w:val="28"/>
          <w:szCs w:val="28"/>
        </w:rPr>
        <w:t>фит</w:t>
      </w:r>
      <w:proofErr w:type="spellEnd"/>
      <w:r w:rsidR="00B463BB">
        <w:rPr>
          <w:sz w:val="28"/>
          <w:szCs w:val="28"/>
        </w:rPr>
        <w:t xml:space="preserve">». Ансамбли «Истоки», «Яблонька» стали дипломантами в краевом фестивале народного творчества «Сибирская глубинка» и мн. др. </w:t>
      </w:r>
    </w:p>
    <w:p w:rsidR="004C6E97" w:rsidRDefault="00B90825" w:rsidP="00B908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50EA">
        <w:rPr>
          <w:sz w:val="28"/>
          <w:szCs w:val="28"/>
        </w:rPr>
        <w:t>В 2015</w:t>
      </w:r>
      <w:r w:rsidR="004C6E97">
        <w:rPr>
          <w:sz w:val="28"/>
          <w:szCs w:val="28"/>
        </w:rPr>
        <w:t xml:space="preserve"> году на базе ГДК прошел </w:t>
      </w:r>
      <w:r w:rsidR="00A850EA">
        <w:rPr>
          <w:sz w:val="28"/>
          <w:szCs w:val="28"/>
          <w:lang w:val="en-US"/>
        </w:rPr>
        <w:t>XIV</w:t>
      </w:r>
      <w:r w:rsidR="004C6E97">
        <w:rPr>
          <w:sz w:val="28"/>
          <w:szCs w:val="28"/>
        </w:rPr>
        <w:t xml:space="preserve"> Международный </w:t>
      </w:r>
      <w:proofErr w:type="spellStart"/>
      <w:r w:rsidR="004C6E97">
        <w:rPr>
          <w:sz w:val="28"/>
          <w:szCs w:val="28"/>
        </w:rPr>
        <w:t>Канс</w:t>
      </w:r>
      <w:r w:rsidR="00A850EA">
        <w:rPr>
          <w:sz w:val="28"/>
          <w:szCs w:val="28"/>
        </w:rPr>
        <w:t>кий</w:t>
      </w:r>
      <w:proofErr w:type="spellEnd"/>
      <w:r w:rsidR="00A850EA">
        <w:rPr>
          <w:sz w:val="28"/>
          <w:szCs w:val="28"/>
        </w:rPr>
        <w:t xml:space="preserve"> видео фестиваль </w:t>
      </w:r>
      <w:r w:rsidR="00500243">
        <w:rPr>
          <w:sz w:val="28"/>
          <w:szCs w:val="28"/>
        </w:rPr>
        <w:t xml:space="preserve">под названием </w:t>
      </w:r>
      <w:r w:rsidR="00A850EA">
        <w:rPr>
          <w:sz w:val="28"/>
          <w:szCs w:val="28"/>
        </w:rPr>
        <w:t>«</w:t>
      </w:r>
      <w:proofErr w:type="spellStart"/>
      <w:r w:rsidR="00A850EA">
        <w:rPr>
          <w:sz w:val="28"/>
          <w:szCs w:val="28"/>
        </w:rPr>
        <w:t>Фронтир</w:t>
      </w:r>
      <w:proofErr w:type="spellEnd"/>
      <w:r w:rsidR="00A850EA">
        <w:rPr>
          <w:sz w:val="28"/>
          <w:szCs w:val="28"/>
        </w:rPr>
        <w:t xml:space="preserve">». </w:t>
      </w:r>
      <w:r w:rsidR="00800AE2">
        <w:rPr>
          <w:sz w:val="28"/>
          <w:szCs w:val="28"/>
        </w:rPr>
        <w:t>Так</w:t>
      </w:r>
      <w:r w:rsidR="004C6E97">
        <w:rPr>
          <w:sz w:val="28"/>
          <w:szCs w:val="28"/>
        </w:rPr>
        <w:t xml:space="preserve">же состоялся </w:t>
      </w:r>
      <w:r w:rsidR="004C6E97">
        <w:rPr>
          <w:sz w:val="28"/>
          <w:szCs w:val="28"/>
          <w:lang w:val="en-US"/>
        </w:rPr>
        <w:t>X</w:t>
      </w:r>
      <w:r w:rsidR="00500243">
        <w:rPr>
          <w:sz w:val="28"/>
          <w:szCs w:val="28"/>
        </w:rPr>
        <w:t xml:space="preserve"> </w:t>
      </w:r>
      <w:r w:rsidR="00A850EA">
        <w:rPr>
          <w:sz w:val="28"/>
          <w:szCs w:val="28"/>
        </w:rPr>
        <w:t xml:space="preserve">юбилейный </w:t>
      </w:r>
      <w:r w:rsidR="004C6E97">
        <w:rPr>
          <w:sz w:val="28"/>
          <w:szCs w:val="28"/>
        </w:rPr>
        <w:t>Всероссийский конкурс (любительского и профессионального) детского и юношеского творчеств</w:t>
      </w:r>
      <w:r w:rsidR="00A850EA">
        <w:rPr>
          <w:sz w:val="28"/>
          <w:szCs w:val="28"/>
        </w:rPr>
        <w:t>а «Москва-Канск транзит»</w:t>
      </w:r>
      <w:r w:rsidR="004C6E97">
        <w:rPr>
          <w:sz w:val="28"/>
          <w:szCs w:val="28"/>
        </w:rPr>
        <w:t xml:space="preserve">. </w:t>
      </w:r>
    </w:p>
    <w:p w:rsidR="004C6E97" w:rsidRDefault="00A850EA" w:rsidP="00E55A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5A07">
        <w:rPr>
          <w:sz w:val="28"/>
          <w:szCs w:val="28"/>
        </w:rPr>
        <w:t xml:space="preserve"> </w:t>
      </w:r>
      <w:r>
        <w:rPr>
          <w:sz w:val="28"/>
          <w:szCs w:val="28"/>
        </w:rPr>
        <w:t>В ДК «Строитель» в 2015</w:t>
      </w:r>
      <w:r w:rsidR="004C6E97">
        <w:rPr>
          <w:sz w:val="28"/>
          <w:szCs w:val="28"/>
        </w:rPr>
        <w:t xml:space="preserve"> году проводились социальные киносеансы, а также платные пока</w:t>
      </w:r>
      <w:r>
        <w:rPr>
          <w:sz w:val="28"/>
          <w:szCs w:val="28"/>
        </w:rPr>
        <w:t xml:space="preserve">зы. </w:t>
      </w:r>
      <w:r w:rsidR="00500243">
        <w:rPr>
          <w:sz w:val="28"/>
          <w:szCs w:val="28"/>
        </w:rPr>
        <w:t>Всего проведено 66 кинопоказов с количеством зрителей более 1800</w:t>
      </w:r>
      <w:r w:rsidR="004C6E97">
        <w:rPr>
          <w:sz w:val="28"/>
          <w:szCs w:val="28"/>
        </w:rPr>
        <w:t xml:space="preserve"> человек. </w:t>
      </w:r>
    </w:p>
    <w:p w:rsidR="00186765" w:rsidRDefault="00E55A07" w:rsidP="00E55A0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765">
        <w:rPr>
          <w:sz w:val="28"/>
          <w:szCs w:val="28"/>
        </w:rPr>
        <w:t xml:space="preserve">На средства субсидии краевого бюджета и </w:t>
      </w:r>
      <w:proofErr w:type="spellStart"/>
      <w:r w:rsidR="00186765">
        <w:rPr>
          <w:sz w:val="28"/>
          <w:szCs w:val="28"/>
        </w:rPr>
        <w:t>софинансирование</w:t>
      </w:r>
      <w:proofErr w:type="spellEnd"/>
      <w:r w:rsidR="00186765">
        <w:rPr>
          <w:sz w:val="28"/>
          <w:szCs w:val="28"/>
        </w:rPr>
        <w:t xml:space="preserve"> мероприятий на эти цели в рамках муниципальной программы «Развитие культуры» ГДК г. Канска успешно осуществил ремонт помещений, приобрел </w:t>
      </w:r>
      <w:r w:rsidR="00186765">
        <w:rPr>
          <w:sz w:val="28"/>
          <w:szCs w:val="28"/>
        </w:rPr>
        <w:lastRenderedPageBreak/>
        <w:t>комплект звуковой аппаратуры на сумму 6</w:t>
      </w:r>
      <w:r>
        <w:rPr>
          <w:sz w:val="28"/>
          <w:szCs w:val="28"/>
        </w:rPr>
        <w:t xml:space="preserve"> млн. </w:t>
      </w:r>
      <w:r w:rsidR="00186765">
        <w:rPr>
          <w:sz w:val="28"/>
          <w:szCs w:val="28"/>
        </w:rPr>
        <w:t>065</w:t>
      </w:r>
      <w:r>
        <w:rPr>
          <w:sz w:val="28"/>
          <w:szCs w:val="28"/>
        </w:rPr>
        <w:t xml:space="preserve"> тыс. </w:t>
      </w:r>
      <w:r w:rsidR="00186765">
        <w:rPr>
          <w:sz w:val="28"/>
          <w:szCs w:val="28"/>
        </w:rPr>
        <w:t>рублей, оборудовал помещения охранно-пожарной сигнализацией, реализовал социокультурный проект «Культурно-образовательный маршрут «Мелодия и движение – сибирской души</w:t>
      </w:r>
      <w:r w:rsidR="00B463BB">
        <w:rPr>
          <w:sz w:val="28"/>
          <w:szCs w:val="28"/>
        </w:rPr>
        <w:t xml:space="preserve"> продолжение»</w:t>
      </w:r>
      <w:r w:rsidR="00186765">
        <w:rPr>
          <w:sz w:val="28"/>
          <w:szCs w:val="28"/>
        </w:rPr>
        <w:t xml:space="preserve">, а также стал лауреатом в номинации </w:t>
      </w:r>
      <w:r w:rsidR="00186765">
        <w:rPr>
          <w:color w:val="000000"/>
          <w:sz w:val="28"/>
          <w:szCs w:val="28"/>
        </w:rPr>
        <w:t>«Лучший городской Дом культуры» краевого конкурса «Вдохновение».</w:t>
      </w:r>
    </w:p>
    <w:p w:rsidR="00785695" w:rsidRDefault="00B463BB" w:rsidP="0078569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85695">
        <w:rPr>
          <w:color w:val="000000"/>
          <w:sz w:val="28"/>
          <w:szCs w:val="28"/>
        </w:rPr>
        <w:t xml:space="preserve">   </w:t>
      </w:r>
      <w:r w:rsidR="00785695" w:rsidRPr="00785695">
        <w:rPr>
          <w:rFonts w:ascii="Times New Roman" w:hAnsi="Times New Roman" w:cs="Times New Roman"/>
          <w:sz w:val="28"/>
          <w:szCs w:val="28"/>
        </w:rPr>
        <w:t>В 2015 году Отделом культуры администрации г. Канска пре</w:t>
      </w:r>
      <w:r w:rsidR="00785695">
        <w:rPr>
          <w:rFonts w:ascii="Times New Roman" w:hAnsi="Times New Roman" w:cs="Times New Roman"/>
          <w:sz w:val="28"/>
          <w:szCs w:val="28"/>
        </w:rPr>
        <w:t xml:space="preserve">дпринимались </w:t>
      </w:r>
      <w:r w:rsidR="00785695" w:rsidRPr="00785695">
        <w:rPr>
          <w:rFonts w:ascii="Times New Roman" w:hAnsi="Times New Roman" w:cs="Times New Roman"/>
          <w:sz w:val="28"/>
          <w:szCs w:val="28"/>
        </w:rPr>
        <w:t>усилия, направленные на сохранение объектов культурного наследия.</w:t>
      </w:r>
      <w:r w:rsidR="00785695">
        <w:rPr>
          <w:rFonts w:ascii="Times New Roman" w:hAnsi="Times New Roman" w:cs="Times New Roman"/>
          <w:sz w:val="28"/>
          <w:szCs w:val="28"/>
        </w:rPr>
        <w:t xml:space="preserve"> Так, участие в реализации мероприятия «Обеспечение сохранности объектов культурного наследия федерального и регионального значения, расположенных на территории Красноярского края» государственной программы Красноярского края «Развитие культуры и туризма», в рамках подготовки к 70-летию победы в ВОВ позволило на средства субсидии и </w:t>
      </w:r>
      <w:proofErr w:type="spellStart"/>
      <w:r w:rsidR="007856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85695">
        <w:rPr>
          <w:rFonts w:ascii="Times New Roman" w:hAnsi="Times New Roman" w:cs="Times New Roman"/>
          <w:sz w:val="28"/>
          <w:szCs w:val="28"/>
        </w:rPr>
        <w:t xml:space="preserve"> из городского бюджета произвести работы по подготовке научно-проектной документации и проведению государственной экспертизы на объект культурного наследия регионального значения «Памятник Герою Советского Союза», польской патриотке </w:t>
      </w:r>
      <w:proofErr w:type="spellStart"/>
      <w:r w:rsidR="00785695">
        <w:rPr>
          <w:rFonts w:ascii="Times New Roman" w:hAnsi="Times New Roman" w:cs="Times New Roman"/>
          <w:sz w:val="28"/>
          <w:szCs w:val="28"/>
        </w:rPr>
        <w:t>Аннеле</w:t>
      </w:r>
      <w:proofErr w:type="spellEnd"/>
      <w:r w:rsidR="0078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95">
        <w:rPr>
          <w:rFonts w:ascii="Times New Roman" w:hAnsi="Times New Roman" w:cs="Times New Roman"/>
          <w:sz w:val="28"/>
          <w:szCs w:val="28"/>
        </w:rPr>
        <w:t>Тадеушевне</w:t>
      </w:r>
      <w:proofErr w:type="spellEnd"/>
      <w:r w:rsidR="0078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95">
        <w:rPr>
          <w:rFonts w:ascii="Times New Roman" w:hAnsi="Times New Roman" w:cs="Times New Roman"/>
          <w:sz w:val="28"/>
          <w:szCs w:val="28"/>
        </w:rPr>
        <w:t>Кживонь</w:t>
      </w:r>
      <w:proofErr w:type="spellEnd"/>
      <w:r w:rsidR="00785695">
        <w:rPr>
          <w:rFonts w:ascii="Times New Roman" w:hAnsi="Times New Roman" w:cs="Times New Roman"/>
          <w:sz w:val="28"/>
          <w:szCs w:val="28"/>
        </w:rPr>
        <w:t xml:space="preserve">». Однако, намеченные работы по техническому обследованию здания «Дом В.Я. Зазубрина», на которые средства были предусмотрены в муниципальной программе города Канска «Развитие культуры» осуществить не удалось, из-за проблем с передачей объекта в муниципальную собственность. Кроме этого, подготовка научно-проектной документации на ремонт этого объекта культурного наследия требует больших объемов финансирования, что невозможно осуществить в рамках городского бюджета.  </w:t>
      </w:r>
    </w:p>
    <w:p w:rsidR="00785695" w:rsidRDefault="00785695" w:rsidP="0078569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Город Канск обладает бесценным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- культурным потенциалом, на его территории находится 75 объектов культурного наследия, сохранивших практически все многообразие пластов исторического наследия, из них </w:t>
      </w:r>
      <w:r>
        <w:rPr>
          <w:color w:val="000000" w:themeColor="text1"/>
          <w:sz w:val="28"/>
          <w:szCs w:val="28"/>
        </w:rPr>
        <w:t xml:space="preserve">65 </w:t>
      </w:r>
      <w:r>
        <w:rPr>
          <w:color w:val="000000"/>
          <w:sz w:val="28"/>
          <w:szCs w:val="28"/>
        </w:rPr>
        <w:t>состоит на государственной охране как памятники регионального значения. Высокая степень амортизации (большинство из них имеют амортизационный износ более 80-90%), пожары, отсутствие должной защиты зданий-памятников и сооружений от погодных условий создают реальную угрозу утраты части памятников, своеобразия историко-архитектурного облика города и уникального природного ландшафта. Это является одной из проблем, требующих незамедлительного решения, особенно в юбилейный для г. Канска год.</w:t>
      </w:r>
      <w:r w:rsidR="009E3805" w:rsidRPr="009E3805">
        <w:rPr>
          <w:sz w:val="28"/>
          <w:szCs w:val="28"/>
        </w:rPr>
        <w:t xml:space="preserve"> </w:t>
      </w:r>
      <w:r w:rsidR="009E3805">
        <w:rPr>
          <w:sz w:val="28"/>
          <w:szCs w:val="28"/>
        </w:rPr>
        <w:t xml:space="preserve">В решении вопроса сохранения объектов культурного наследия необходимо применение межведомственного взаимодействия и государственно-муниципальное партнерства.        </w:t>
      </w:r>
    </w:p>
    <w:p w:rsidR="004C6E97" w:rsidRDefault="00E272AF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6E97">
        <w:rPr>
          <w:sz w:val="28"/>
          <w:szCs w:val="28"/>
        </w:rPr>
        <w:t>Основополагающая роль в культурной деятельности принадлежит творческим работникам.</w:t>
      </w:r>
    </w:p>
    <w:p w:rsidR="004C6E97" w:rsidRDefault="004C6E9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2AF">
        <w:rPr>
          <w:sz w:val="28"/>
          <w:szCs w:val="28"/>
        </w:rPr>
        <w:t>Ч</w:t>
      </w:r>
      <w:r w:rsidRPr="00C62C4E">
        <w:rPr>
          <w:sz w:val="28"/>
          <w:szCs w:val="28"/>
        </w:rPr>
        <w:t>исл</w:t>
      </w:r>
      <w:r w:rsidR="009E3805">
        <w:rPr>
          <w:sz w:val="28"/>
          <w:szCs w:val="28"/>
        </w:rPr>
        <w:t>енность работающих в отрасли 334</w:t>
      </w:r>
      <w:r w:rsidR="00E272AF">
        <w:rPr>
          <w:sz w:val="28"/>
          <w:szCs w:val="28"/>
        </w:rPr>
        <w:t xml:space="preserve"> человек</w:t>
      </w:r>
      <w:r w:rsidR="009E3805">
        <w:rPr>
          <w:sz w:val="28"/>
          <w:szCs w:val="28"/>
        </w:rPr>
        <w:t>а</w:t>
      </w:r>
      <w:r>
        <w:rPr>
          <w:sz w:val="28"/>
          <w:szCs w:val="28"/>
        </w:rPr>
        <w:t>. Сред</w:t>
      </w:r>
      <w:r w:rsidR="00364A79">
        <w:rPr>
          <w:sz w:val="28"/>
          <w:szCs w:val="28"/>
        </w:rPr>
        <w:t>няя заработная плата работников основного состава отрасли составила: работников образования 29161,96</w:t>
      </w:r>
      <w:r>
        <w:rPr>
          <w:sz w:val="28"/>
          <w:szCs w:val="28"/>
        </w:rPr>
        <w:t xml:space="preserve"> рублей и работни</w:t>
      </w:r>
      <w:r w:rsidR="00364A79">
        <w:rPr>
          <w:sz w:val="28"/>
          <w:szCs w:val="28"/>
        </w:rPr>
        <w:t>ков учреждений культуры 16347,77</w:t>
      </w:r>
      <w:r>
        <w:rPr>
          <w:sz w:val="28"/>
          <w:szCs w:val="28"/>
        </w:rPr>
        <w:t xml:space="preserve"> ру</w:t>
      </w:r>
      <w:r w:rsidR="00364A79">
        <w:rPr>
          <w:sz w:val="28"/>
          <w:szCs w:val="28"/>
        </w:rPr>
        <w:t xml:space="preserve">блей. </w:t>
      </w:r>
      <w:r>
        <w:rPr>
          <w:sz w:val="28"/>
          <w:szCs w:val="28"/>
        </w:rPr>
        <w:t>Тем самым, показатели «майских» указов Президента в части повышения заработной платы выполнены.</w:t>
      </w:r>
    </w:p>
    <w:p w:rsidR="00186765" w:rsidRDefault="00186765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Два работника Городского Дома культуры г. Канска: художественный руководитель образцового художественного коллектива ансамбля танца «</w:t>
      </w:r>
      <w:proofErr w:type="spellStart"/>
      <w:r>
        <w:rPr>
          <w:sz w:val="28"/>
          <w:szCs w:val="28"/>
        </w:rPr>
        <w:t>Артэ</w:t>
      </w:r>
      <w:proofErr w:type="spellEnd"/>
      <w:r>
        <w:rPr>
          <w:sz w:val="28"/>
          <w:szCs w:val="28"/>
        </w:rPr>
        <w:t xml:space="preserve">» и заведующая методическим отделом стали победителями конкурса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 </w:t>
      </w:r>
      <w:r w:rsidR="00800A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получили денежное поощрение от Губернатора Красноярского края. </w:t>
      </w:r>
    </w:p>
    <w:p w:rsidR="009E3805" w:rsidRDefault="00186765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Отделом культуры администрации г. Канска проведена работа по разработке основных направлений стратегии культурной политики г. Канска до 2030 года, </w:t>
      </w:r>
      <w:r w:rsidR="00364A79">
        <w:rPr>
          <w:sz w:val="28"/>
          <w:szCs w:val="28"/>
        </w:rPr>
        <w:t xml:space="preserve">создан общественный совет по проведению независимой оценки качества оказания услуг учреждениями культуры (оценка в 2015 году проведена на базе </w:t>
      </w:r>
      <w:proofErr w:type="spellStart"/>
      <w:r w:rsidR="00364A79">
        <w:rPr>
          <w:sz w:val="28"/>
          <w:szCs w:val="28"/>
        </w:rPr>
        <w:t>Канского</w:t>
      </w:r>
      <w:proofErr w:type="spellEnd"/>
      <w:r w:rsidR="00364A79">
        <w:rPr>
          <w:sz w:val="28"/>
          <w:szCs w:val="28"/>
        </w:rPr>
        <w:t xml:space="preserve"> краеведческого музея), </w:t>
      </w:r>
      <w:r>
        <w:rPr>
          <w:sz w:val="28"/>
          <w:szCs w:val="28"/>
        </w:rPr>
        <w:t xml:space="preserve">утвержден ведомственный перечень </w:t>
      </w:r>
      <w:proofErr w:type="gramStart"/>
      <w:r>
        <w:rPr>
          <w:sz w:val="28"/>
          <w:szCs w:val="28"/>
        </w:rPr>
        <w:t>мун</w:t>
      </w:r>
      <w:r w:rsidR="00364A79">
        <w:rPr>
          <w:sz w:val="28"/>
          <w:szCs w:val="28"/>
        </w:rPr>
        <w:t>иципальных  услуг</w:t>
      </w:r>
      <w:proofErr w:type="gramEnd"/>
      <w:r w:rsidR="00364A79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>, внесены изменения в административные регламенты по пре</w:t>
      </w:r>
      <w:r w:rsidR="00364A79">
        <w:rPr>
          <w:sz w:val="28"/>
          <w:szCs w:val="28"/>
        </w:rPr>
        <w:t>доставлению муниципальных услуг</w:t>
      </w:r>
      <w:r w:rsidR="009E3805">
        <w:rPr>
          <w:sz w:val="28"/>
          <w:szCs w:val="28"/>
        </w:rPr>
        <w:t>.</w:t>
      </w:r>
    </w:p>
    <w:p w:rsidR="004C6E97" w:rsidRDefault="004C6E97" w:rsidP="004C6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Направления деятельности </w:t>
      </w:r>
      <w:r w:rsidR="006F11BE">
        <w:rPr>
          <w:i/>
          <w:sz w:val="28"/>
          <w:szCs w:val="28"/>
        </w:rPr>
        <w:t>в 2016</w:t>
      </w:r>
      <w:r w:rsidRPr="006F11BE">
        <w:rPr>
          <w:i/>
          <w:sz w:val="28"/>
          <w:szCs w:val="28"/>
        </w:rPr>
        <w:t xml:space="preserve"> году</w:t>
      </w:r>
      <w:r w:rsidRPr="006F11BE">
        <w:rPr>
          <w:sz w:val="28"/>
          <w:szCs w:val="28"/>
        </w:rPr>
        <w:t>:</w:t>
      </w:r>
    </w:p>
    <w:p w:rsidR="004C6E97" w:rsidRDefault="004C6E97" w:rsidP="00186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на качественном уровне мероприятий </w:t>
      </w:r>
      <w:r w:rsidR="00186765">
        <w:rPr>
          <w:sz w:val="28"/>
          <w:szCs w:val="28"/>
        </w:rPr>
        <w:t>в рамках подготовки и проведения мероприятий</w:t>
      </w:r>
      <w:r>
        <w:rPr>
          <w:sz w:val="28"/>
          <w:szCs w:val="28"/>
        </w:rPr>
        <w:t xml:space="preserve">, посвященных </w:t>
      </w:r>
      <w:r w:rsidR="00186765">
        <w:rPr>
          <w:sz w:val="28"/>
          <w:szCs w:val="28"/>
        </w:rPr>
        <w:t>380-летию города Канска, Году российского кино в РФ;</w:t>
      </w:r>
    </w:p>
    <w:p w:rsidR="00186765" w:rsidRDefault="00186765" w:rsidP="00186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активное участие в конкурсном отборе на предоставление субсидий на развитие учреждений культуры и образовательных организаций дополнительного образования в сфере культуры и искусства и реализацию социокультурных проектов;</w:t>
      </w:r>
    </w:p>
    <w:p w:rsidR="004C6E97" w:rsidRDefault="004C6E97" w:rsidP="004C6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сохранение объемов и качества услуг культуры;</w:t>
      </w:r>
    </w:p>
    <w:p w:rsidR="004C6E97" w:rsidRDefault="004C6E97" w:rsidP="004C6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кадрового потенциала отрасли.</w:t>
      </w:r>
    </w:p>
    <w:p w:rsidR="004C6E97" w:rsidRDefault="004C6E97" w:rsidP="004C6E97">
      <w:pPr>
        <w:jc w:val="both"/>
        <w:rPr>
          <w:sz w:val="28"/>
          <w:szCs w:val="28"/>
        </w:rPr>
      </w:pPr>
    </w:p>
    <w:p w:rsidR="007672CB" w:rsidRDefault="007672CB"/>
    <w:sectPr w:rsidR="007672CB" w:rsidSect="0042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E97"/>
    <w:rsid w:val="000355C9"/>
    <w:rsid w:val="0006400E"/>
    <w:rsid w:val="000820C1"/>
    <w:rsid w:val="000A7FF0"/>
    <w:rsid w:val="000C6208"/>
    <w:rsid w:val="000D1A05"/>
    <w:rsid w:val="000F5766"/>
    <w:rsid w:val="001670FA"/>
    <w:rsid w:val="00186765"/>
    <w:rsid w:val="001C7167"/>
    <w:rsid w:val="001F4ADD"/>
    <w:rsid w:val="0025683F"/>
    <w:rsid w:val="00262EFC"/>
    <w:rsid w:val="002C1C77"/>
    <w:rsid w:val="00312EF3"/>
    <w:rsid w:val="00320703"/>
    <w:rsid w:val="003247D9"/>
    <w:rsid w:val="003336BB"/>
    <w:rsid w:val="003607C2"/>
    <w:rsid w:val="00364A79"/>
    <w:rsid w:val="00391824"/>
    <w:rsid w:val="003B4374"/>
    <w:rsid w:val="003F0B3A"/>
    <w:rsid w:val="00423F78"/>
    <w:rsid w:val="0049152C"/>
    <w:rsid w:val="004C6E97"/>
    <w:rsid w:val="004F0A71"/>
    <w:rsid w:val="00500243"/>
    <w:rsid w:val="00573F0C"/>
    <w:rsid w:val="005C260B"/>
    <w:rsid w:val="005F54F3"/>
    <w:rsid w:val="00656D17"/>
    <w:rsid w:val="00671C7E"/>
    <w:rsid w:val="006F11BE"/>
    <w:rsid w:val="00706663"/>
    <w:rsid w:val="007672CB"/>
    <w:rsid w:val="00785695"/>
    <w:rsid w:val="00793328"/>
    <w:rsid w:val="007B54E8"/>
    <w:rsid w:val="007C0D32"/>
    <w:rsid w:val="00800AE2"/>
    <w:rsid w:val="00840342"/>
    <w:rsid w:val="00873DF0"/>
    <w:rsid w:val="008A2FDD"/>
    <w:rsid w:val="008E6B22"/>
    <w:rsid w:val="009D1B06"/>
    <w:rsid w:val="009E3805"/>
    <w:rsid w:val="009F0ABC"/>
    <w:rsid w:val="00A46CA9"/>
    <w:rsid w:val="00A70B3F"/>
    <w:rsid w:val="00A850EA"/>
    <w:rsid w:val="00B04FE1"/>
    <w:rsid w:val="00B05DE9"/>
    <w:rsid w:val="00B16365"/>
    <w:rsid w:val="00B463BB"/>
    <w:rsid w:val="00B87AB4"/>
    <w:rsid w:val="00B90825"/>
    <w:rsid w:val="00B946C4"/>
    <w:rsid w:val="00C102D2"/>
    <w:rsid w:val="00C62C4E"/>
    <w:rsid w:val="00C72B8D"/>
    <w:rsid w:val="00CB32DD"/>
    <w:rsid w:val="00CE572A"/>
    <w:rsid w:val="00D362BD"/>
    <w:rsid w:val="00D3708B"/>
    <w:rsid w:val="00D457A8"/>
    <w:rsid w:val="00D74258"/>
    <w:rsid w:val="00D83EED"/>
    <w:rsid w:val="00D97401"/>
    <w:rsid w:val="00DA1262"/>
    <w:rsid w:val="00DE2343"/>
    <w:rsid w:val="00E272AF"/>
    <w:rsid w:val="00E35B5E"/>
    <w:rsid w:val="00E55A07"/>
    <w:rsid w:val="00E821EC"/>
    <w:rsid w:val="00E85AF9"/>
    <w:rsid w:val="00EA268E"/>
    <w:rsid w:val="00EC1E8F"/>
    <w:rsid w:val="00ED48D7"/>
    <w:rsid w:val="00ED73A0"/>
    <w:rsid w:val="00EE32C5"/>
    <w:rsid w:val="00EF3FB0"/>
    <w:rsid w:val="00F00BFB"/>
    <w:rsid w:val="00F317BF"/>
    <w:rsid w:val="00F72B32"/>
    <w:rsid w:val="00F83C68"/>
    <w:rsid w:val="00F85384"/>
    <w:rsid w:val="00FB2E34"/>
    <w:rsid w:val="00FD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6907-D9DF-4D3A-9437-F35B554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E97"/>
    <w:pPr>
      <w:spacing w:after="0" w:line="240" w:lineRule="auto"/>
    </w:pPr>
  </w:style>
  <w:style w:type="paragraph" w:customStyle="1" w:styleId="ConsPlusNormal">
    <w:name w:val="ConsPlusNormal"/>
    <w:uiPriority w:val="99"/>
    <w:rsid w:val="00573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06663"/>
    <w:rPr>
      <w:i/>
      <w:iCs/>
    </w:rPr>
  </w:style>
  <w:style w:type="character" w:styleId="a5">
    <w:name w:val="Strong"/>
    <w:basedOn w:val="a0"/>
    <w:uiPriority w:val="22"/>
    <w:qFormat/>
    <w:rsid w:val="00706663"/>
    <w:rPr>
      <w:b/>
      <w:bCs/>
    </w:rPr>
  </w:style>
  <w:style w:type="character" w:customStyle="1" w:styleId="FontStyle19">
    <w:name w:val="Font Style19"/>
    <w:rsid w:val="00186765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C102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2016-01-28T01:10:00Z</cp:lastPrinted>
  <dcterms:created xsi:type="dcterms:W3CDTF">2015-12-08T04:23:00Z</dcterms:created>
  <dcterms:modified xsi:type="dcterms:W3CDTF">2016-02-02T07:29:00Z</dcterms:modified>
</cp:coreProperties>
</file>