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8E7E16" w:rsidRPr="008E7E16" w14:paraId="4705309D" w14:textId="77777777" w:rsidTr="00AC6EF1">
        <w:tc>
          <w:tcPr>
            <w:tcW w:w="9356" w:type="dxa"/>
            <w:gridSpan w:val="4"/>
          </w:tcPr>
          <w:p w14:paraId="56929ABB" w14:textId="77777777" w:rsidR="008E7E16" w:rsidRPr="008E7E16" w:rsidRDefault="00B85631" w:rsidP="00AC6EF1">
            <w:pPr>
              <w:jc w:val="center"/>
              <w:rPr>
                <w:rFonts w:ascii="Times New Roman" w:hAnsi="Times New Roman"/>
                <w:szCs w:val="24"/>
              </w:rPr>
            </w:pPr>
            <w:r w:rsidRPr="008E7E1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ABD04A2" wp14:editId="106783E9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6EDA5" w14:textId="77777777" w:rsidR="008E7E16" w:rsidRPr="008E7E16" w:rsidRDefault="008E7E16" w:rsidP="00AC6EF1">
            <w:pPr>
              <w:jc w:val="center"/>
              <w:rPr>
                <w:rFonts w:ascii="Times New Roman" w:hAnsi="Times New Roman"/>
              </w:rPr>
            </w:pPr>
            <w:r w:rsidRPr="008E7E16">
              <w:rPr>
                <w:rFonts w:ascii="Times New Roman" w:hAnsi="Times New Roman"/>
              </w:rPr>
              <w:t>Российская Федерация</w:t>
            </w:r>
          </w:p>
          <w:p w14:paraId="2917BA7E" w14:textId="77777777" w:rsidR="008E7E16" w:rsidRPr="008E7E16" w:rsidRDefault="008E7E16" w:rsidP="00AC6EF1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 w:rsidRPr="008E7E16">
              <w:rPr>
                <w:rFonts w:ascii="Times New Roman" w:hAnsi="Times New Roman"/>
              </w:rPr>
              <w:t>Администрация города Канска</w:t>
            </w:r>
            <w:r w:rsidRPr="008E7E16">
              <w:rPr>
                <w:rFonts w:ascii="Times New Roman" w:hAnsi="Times New Roman"/>
              </w:rPr>
              <w:br/>
              <w:t>Красноярского края</w:t>
            </w:r>
          </w:p>
          <w:p w14:paraId="0E5A4EAA" w14:textId="77777777" w:rsidR="008E7E16" w:rsidRPr="008E7E16" w:rsidRDefault="008E7E16" w:rsidP="00AC6EF1">
            <w:pPr>
              <w:spacing w:before="120" w:after="120"/>
              <w:jc w:val="center"/>
              <w:rPr>
                <w:rFonts w:ascii="Times New Roman" w:hAnsi="Times New Roman"/>
                <w:b/>
                <w:spacing w:val="40"/>
                <w:sz w:val="40"/>
              </w:rPr>
            </w:pPr>
            <w:r w:rsidRPr="008E7E16">
              <w:rPr>
                <w:rFonts w:ascii="Times New Roman" w:hAnsi="Times New Roman"/>
                <w:b/>
                <w:spacing w:val="40"/>
                <w:sz w:val="40"/>
              </w:rPr>
              <w:t>ПОСТАНОВЛЕНИЕ</w:t>
            </w:r>
          </w:p>
          <w:p w14:paraId="39888FE6" w14:textId="77777777" w:rsidR="008E7E16" w:rsidRPr="008E7E16" w:rsidRDefault="008E7E16" w:rsidP="00AC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E16" w:rsidRPr="008E7E16" w14:paraId="73A77335" w14:textId="77777777" w:rsidTr="00AC6EF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26CA82" w14:textId="5E8EB017" w:rsidR="008E7E16" w:rsidRPr="007E151E" w:rsidRDefault="000C6A79" w:rsidP="00AC6E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21.12.2021 г.</w:t>
            </w:r>
          </w:p>
        </w:tc>
        <w:tc>
          <w:tcPr>
            <w:tcW w:w="2607" w:type="dxa"/>
            <w:hideMark/>
          </w:tcPr>
          <w:p w14:paraId="44339E0A" w14:textId="1C8947E0" w:rsidR="008E7E16" w:rsidRPr="008E7E16" w:rsidRDefault="008E7E16" w:rsidP="00AC6EF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06" w:type="dxa"/>
            <w:hideMark/>
          </w:tcPr>
          <w:p w14:paraId="0B42C40C" w14:textId="77777777" w:rsidR="008E7E16" w:rsidRPr="008E7E16" w:rsidRDefault="008E7E16" w:rsidP="00AC6EF1">
            <w:pPr>
              <w:jc w:val="right"/>
              <w:rPr>
                <w:rFonts w:ascii="Times New Roman" w:hAnsi="Times New Roman"/>
                <w:szCs w:val="24"/>
              </w:rPr>
            </w:pPr>
            <w:r w:rsidRPr="008E7E16">
              <w:rPr>
                <w:rFonts w:ascii="Times New Roman" w:hAnsi="Times New Roman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67AEBE" w14:textId="482E2154" w:rsidR="008E7E16" w:rsidRPr="008E7E16" w:rsidRDefault="000C6A79" w:rsidP="00AC6EF1">
            <w:pPr>
              <w:ind w:firstLine="7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1156</w:t>
            </w:r>
          </w:p>
        </w:tc>
      </w:tr>
    </w:tbl>
    <w:p w14:paraId="79FB9D54" w14:textId="77777777" w:rsidR="008E7E16" w:rsidRPr="008E7E16" w:rsidRDefault="008E7E16" w:rsidP="008E7E16">
      <w:pPr>
        <w:rPr>
          <w:rFonts w:ascii="Times New Roman" w:hAnsi="Times New Roman"/>
          <w:szCs w:val="28"/>
        </w:rPr>
      </w:pPr>
    </w:p>
    <w:p w14:paraId="44CFA111" w14:textId="77777777" w:rsidR="00F41940" w:rsidRPr="008E7E16" w:rsidRDefault="00AE29C4" w:rsidP="008E7E16">
      <w:pPr>
        <w:rPr>
          <w:rFonts w:ascii="Times New Roman" w:hAnsi="Times New Roman"/>
          <w:szCs w:val="28"/>
        </w:rPr>
      </w:pPr>
      <w:bookmarkStart w:id="0" w:name="_Hlk90996762"/>
      <w:r>
        <w:rPr>
          <w:rFonts w:ascii="Times New Roman" w:hAnsi="Times New Roman"/>
          <w:szCs w:val="28"/>
        </w:rPr>
        <w:t xml:space="preserve">Об </w:t>
      </w:r>
      <w:r w:rsidR="007E151E">
        <w:rPr>
          <w:rFonts w:ascii="Times New Roman" w:hAnsi="Times New Roman"/>
          <w:szCs w:val="28"/>
        </w:rPr>
        <w:t xml:space="preserve">утверждении </w:t>
      </w:r>
      <w:r w:rsidR="00F17D16">
        <w:rPr>
          <w:rFonts w:ascii="Times New Roman" w:hAnsi="Times New Roman"/>
          <w:szCs w:val="28"/>
        </w:rPr>
        <w:t xml:space="preserve">порядка </w:t>
      </w:r>
      <w:r w:rsidR="00180C3D">
        <w:rPr>
          <w:rFonts w:ascii="Times New Roman" w:hAnsi="Times New Roman"/>
          <w:szCs w:val="28"/>
        </w:rPr>
        <w:t xml:space="preserve">и сроков </w:t>
      </w:r>
      <w:r w:rsidR="00F17D16">
        <w:rPr>
          <w:rFonts w:ascii="Times New Roman" w:hAnsi="Times New Roman"/>
          <w:szCs w:val="28"/>
        </w:rPr>
        <w:t xml:space="preserve">внесения изменений в перечень </w:t>
      </w:r>
      <w:r w:rsidR="007E151E">
        <w:rPr>
          <w:rFonts w:ascii="Times New Roman" w:hAnsi="Times New Roman"/>
          <w:szCs w:val="28"/>
        </w:rPr>
        <w:t xml:space="preserve">главных администраторов доходов </w:t>
      </w:r>
      <w:r w:rsidR="00F17D16">
        <w:rPr>
          <w:rFonts w:ascii="Times New Roman" w:hAnsi="Times New Roman"/>
          <w:szCs w:val="28"/>
        </w:rPr>
        <w:t xml:space="preserve">и главных администраторов </w:t>
      </w:r>
      <w:r w:rsidR="00F41940" w:rsidRPr="00F41940">
        <w:rPr>
          <w:rFonts w:ascii="Times New Roman" w:hAnsi="Times New Roman"/>
          <w:szCs w:val="28"/>
        </w:rPr>
        <w:t>источников финансирования дефицита</w:t>
      </w:r>
      <w:r w:rsidR="00F17D16">
        <w:rPr>
          <w:rFonts w:ascii="Times New Roman" w:hAnsi="Times New Roman"/>
          <w:szCs w:val="28"/>
        </w:rPr>
        <w:t xml:space="preserve"> бюджета города Канска</w:t>
      </w:r>
    </w:p>
    <w:p w14:paraId="6C62E543" w14:textId="77777777" w:rsidR="008E7E16" w:rsidRPr="008E7E16" w:rsidRDefault="008E7E16" w:rsidP="008E7E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021E3F" w14:textId="77777777" w:rsidR="008F7DE5" w:rsidRDefault="00AE29C4" w:rsidP="00F41940">
      <w:pPr>
        <w:ind w:firstLine="680"/>
        <w:rPr>
          <w:rFonts w:ascii="Times New Roman" w:eastAsia="Times New Roman" w:hAnsi="Times New Roman"/>
          <w:szCs w:val="28"/>
          <w:lang w:eastAsia="ru-RU"/>
        </w:rPr>
      </w:pPr>
      <w:r w:rsidRPr="00AE29C4">
        <w:rPr>
          <w:rFonts w:ascii="Times New Roman" w:hAnsi="Times New Roman"/>
          <w:bCs/>
          <w:szCs w:val="28"/>
        </w:rPr>
        <w:t xml:space="preserve">В </w:t>
      </w:r>
      <w:r>
        <w:rPr>
          <w:rFonts w:ascii="Times New Roman" w:hAnsi="Times New Roman"/>
          <w:bCs/>
          <w:szCs w:val="28"/>
        </w:rPr>
        <w:t>соответствии с</w:t>
      </w:r>
      <w:r w:rsidR="00545DAB">
        <w:rPr>
          <w:rFonts w:ascii="Times New Roman" w:hAnsi="Times New Roman"/>
          <w:bCs/>
          <w:szCs w:val="28"/>
        </w:rPr>
        <w:t xml:space="preserve"> пунктом 3.2 статьи</w:t>
      </w:r>
      <w:r w:rsidRPr="00AE29C4">
        <w:rPr>
          <w:rFonts w:ascii="Times New Roman" w:hAnsi="Times New Roman"/>
          <w:bCs/>
          <w:szCs w:val="28"/>
        </w:rPr>
        <w:t xml:space="preserve"> 1</w:t>
      </w:r>
      <w:r w:rsidR="00545DAB">
        <w:rPr>
          <w:rFonts w:ascii="Times New Roman" w:hAnsi="Times New Roman"/>
          <w:bCs/>
          <w:szCs w:val="28"/>
        </w:rPr>
        <w:t>60</w:t>
      </w:r>
      <w:r w:rsidRPr="00AE29C4">
        <w:rPr>
          <w:rFonts w:ascii="Times New Roman" w:hAnsi="Times New Roman"/>
          <w:bCs/>
          <w:szCs w:val="28"/>
        </w:rPr>
        <w:t>.</w:t>
      </w:r>
      <w:r w:rsidR="00545DAB">
        <w:rPr>
          <w:rFonts w:ascii="Times New Roman" w:hAnsi="Times New Roman"/>
          <w:bCs/>
          <w:szCs w:val="28"/>
        </w:rPr>
        <w:t>1</w:t>
      </w:r>
      <w:r w:rsidR="00F41940">
        <w:rPr>
          <w:rFonts w:ascii="Times New Roman" w:hAnsi="Times New Roman"/>
          <w:bCs/>
          <w:szCs w:val="28"/>
        </w:rPr>
        <w:t xml:space="preserve">, пунктом 4 статьи 160.2 </w:t>
      </w:r>
      <w:r w:rsidRPr="00AE29C4">
        <w:rPr>
          <w:rFonts w:ascii="Times New Roman" w:hAnsi="Times New Roman"/>
          <w:bCs/>
          <w:szCs w:val="28"/>
        </w:rPr>
        <w:t xml:space="preserve"> Бюджетного кодекса Российской Федерации,</w:t>
      </w:r>
      <w:r w:rsidR="00D6586D">
        <w:rPr>
          <w:rFonts w:ascii="Times New Roman" w:hAnsi="Times New Roman"/>
          <w:szCs w:val="28"/>
        </w:rPr>
        <w:t xml:space="preserve"> </w:t>
      </w:r>
      <w:r w:rsidR="00F41940">
        <w:rPr>
          <w:rFonts w:ascii="Times New Roman" w:eastAsia="Times New Roman" w:hAnsi="Times New Roman"/>
          <w:szCs w:val="28"/>
          <w:lang w:eastAsia="ru-RU"/>
        </w:rPr>
        <w:t>постановления</w:t>
      </w:r>
      <w:r w:rsidR="00545DAB" w:rsidRPr="00545DAB">
        <w:rPr>
          <w:rFonts w:ascii="Times New Roman" w:eastAsia="Times New Roman" w:hAnsi="Times New Roman"/>
          <w:szCs w:val="28"/>
          <w:lang w:eastAsia="ru-RU"/>
        </w:rPr>
        <w:t>м</w:t>
      </w:r>
      <w:r w:rsidR="00F41940">
        <w:rPr>
          <w:rFonts w:ascii="Times New Roman" w:eastAsia="Times New Roman" w:hAnsi="Times New Roman"/>
          <w:szCs w:val="28"/>
          <w:lang w:eastAsia="ru-RU"/>
        </w:rPr>
        <w:t>и</w:t>
      </w:r>
      <w:r w:rsidR="00545DAB" w:rsidRPr="00545DAB">
        <w:rPr>
          <w:rFonts w:ascii="Times New Roman" w:eastAsia="Times New Roman" w:hAnsi="Times New Roman"/>
          <w:szCs w:val="28"/>
          <w:lang w:eastAsia="ru-RU"/>
        </w:rPr>
        <w:t xml:space="preserve"> Правительства Российской Федерации </w:t>
      </w:r>
      <w:r w:rsidR="00F41940" w:rsidRPr="00F41940">
        <w:rPr>
          <w:rFonts w:ascii="Times New Roman" w:eastAsia="Times New Roman" w:hAnsi="Times New Roman"/>
          <w:szCs w:val="28"/>
          <w:lang w:eastAsia="ru-RU"/>
        </w:rPr>
        <w:t xml:space="preserve">от 16.09.2021 № 1568 </w:t>
      </w:r>
      <w:r w:rsidR="00F41940">
        <w:rPr>
          <w:rFonts w:ascii="Times New Roman" w:eastAsia="Times New Roman" w:hAnsi="Times New Roman"/>
          <w:szCs w:val="28"/>
          <w:lang w:eastAsia="ru-RU"/>
        </w:rPr>
        <w:t>«</w:t>
      </w:r>
      <w:r w:rsidR="00F41940" w:rsidRPr="00F41940">
        <w:rPr>
          <w:rFonts w:ascii="Times New Roman" w:eastAsia="Times New Roman" w:hAnsi="Times New Roman"/>
          <w:szCs w:val="28"/>
          <w:lang w:eastAsia="ru-RU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</w:t>
      </w:r>
      <w:r w:rsidR="00F41940">
        <w:rPr>
          <w:rFonts w:ascii="Times New Roman" w:eastAsia="Times New Roman" w:hAnsi="Times New Roman"/>
          <w:szCs w:val="28"/>
          <w:lang w:eastAsia="ru-RU"/>
        </w:rPr>
        <w:t xml:space="preserve">оссийской Федерации, бюджета территориального фонда обязательного медицинского страхования, местного бюджета», </w:t>
      </w:r>
      <w:r w:rsidR="00545DAB" w:rsidRPr="00545DAB">
        <w:rPr>
          <w:rFonts w:ascii="Times New Roman" w:eastAsia="Times New Roman" w:hAnsi="Times New Roman"/>
          <w:szCs w:val="28"/>
          <w:lang w:eastAsia="ru-RU"/>
        </w:rPr>
        <w:t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r w:rsidR="00545DAB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545DAB" w:rsidRPr="00545DAB">
        <w:rPr>
          <w:rFonts w:ascii="Times New Roman" w:eastAsia="Times New Roman" w:hAnsi="Times New Roman"/>
          <w:szCs w:val="28"/>
          <w:lang w:eastAsia="ru-RU"/>
        </w:rPr>
        <w:t>Российской Федерации, бюджета территориального фонда обязательного медицинского страхования, местного бюджета»</w:t>
      </w:r>
      <w:r w:rsidR="00545DAB">
        <w:rPr>
          <w:rFonts w:ascii="Times New Roman" w:eastAsia="Times New Roman" w:hAnsi="Times New Roman"/>
          <w:szCs w:val="28"/>
          <w:lang w:eastAsia="ru-RU"/>
        </w:rPr>
        <w:t>,</w:t>
      </w:r>
      <w:r w:rsidR="00F41940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545DAB">
        <w:rPr>
          <w:rFonts w:ascii="Times New Roman" w:eastAsia="Times New Roman" w:hAnsi="Times New Roman"/>
          <w:szCs w:val="28"/>
          <w:lang w:eastAsia="ru-RU"/>
        </w:rPr>
        <w:t>статьей 30 Устава города Канска, статьей 24 Решения</w:t>
      </w:r>
      <w:r w:rsidR="00545DAB" w:rsidRPr="00545DAB">
        <w:rPr>
          <w:rFonts w:ascii="Times New Roman" w:eastAsia="Times New Roman" w:hAnsi="Times New Roman"/>
          <w:szCs w:val="28"/>
          <w:lang w:eastAsia="ru-RU"/>
        </w:rPr>
        <w:t xml:space="preserve"> Канского городского Совета депутатов Кр</w:t>
      </w:r>
      <w:r w:rsidR="00545DAB">
        <w:rPr>
          <w:rFonts w:ascii="Times New Roman" w:eastAsia="Times New Roman" w:hAnsi="Times New Roman"/>
          <w:szCs w:val="28"/>
          <w:lang w:eastAsia="ru-RU"/>
        </w:rPr>
        <w:t>асноярского края от 20.02.2008 №</w:t>
      </w:r>
      <w:r w:rsidR="00545DAB" w:rsidRPr="00545DAB">
        <w:rPr>
          <w:rFonts w:ascii="Times New Roman" w:eastAsia="Times New Roman" w:hAnsi="Times New Roman"/>
          <w:szCs w:val="28"/>
          <w:lang w:eastAsia="ru-RU"/>
        </w:rPr>
        <w:t xml:space="preserve"> 41-409</w:t>
      </w:r>
      <w:r w:rsidR="00545DAB">
        <w:rPr>
          <w:rFonts w:ascii="Times New Roman" w:eastAsia="Times New Roman" w:hAnsi="Times New Roman"/>
          <w:szCs w:val="28"/>
          <w:lang w:eastAsia="ru-RU"/>
        </w:rPr>
        <w:t xml:space="preserve"> «</w:t>
      </w:r>
      <w:r w:rsidR="00545DAB" w:rsidRPr="00545DAB">
        <w:rPr>
          <w:rFonts w:ascii="Times New Roman" w:eastAsia="Times New Roman" w:hAnsi="Times New Roman"/>
          <w:szCs w:val="28"/>
          <w:lang w:eastAsia="ru-RU"/>
        </w:rPr>
        <w:t>О Положении о бюд</w:t>
      </w:r>
      <w:r w:rsidR="00545DAB">
        <w:rPr>
          <w:rFonts w:ascii="Times New Roman" w:eastAsia="Times New Roman" w:hAnsi="Times New Roman"/>
          <w:szCs w:val="28"/>
          <w:lang w:eastAsia="ru-RU"/>
        </w:rPr>
        <w:t>жетном процессе в городе Канске»</w:t>
      </w:r>
      <w:r w:rsidR="00E51454">
        <w:rPr>
          <w:rFonts w:ascii="Times New Roman" w:eastAsia="Times New Roman" w:hAnsi="Times New Roman"/>
          <w:szCs w:val="28"/>
          <w:lang w:eastAsia="ru-RU"/>
        </w:rPr>
        <w:t xml:space="preserve"> ПОСТАНОВЛЯЮ:</w:t>
      </w:r>
    </w:p>
    <w:p w14:paraId="514F27BC" w14:textId="77777777" w:rsidR="00E51454" w:rsidRDefault="00E51454" w:rsidP="00545DAB">
      <w:pPr>
        <w:ind w:firstLine="680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1. </w:t>
      </w:r>
      <w:r w:rsidRPr="00E51454">
        <w:rPr>
          <w:rFonts w:ascii="Times New Roman" w:eastAsia="Times New Roman" w:hAnsi="Times New Roman"/>
          <w:szCs w:val="28"/>
          <w:lang w:eastAsia="ru-RU"/>
        </w:rPr>
        <w:t xml:space="preserve">Утвердить </w:t>
      </w:r>
      <w:r w:rsidR="00F17D16">
        <w:rPr>
          <w:rFonts w:ascii="Times New Roman" w:eastAsia="Times New Roman" w:hAnsi="Times New Roman"/>
          <w:szCs w:val="28"/>
          <w:lang w:eastAsia="ru-RU"/>
        </w:rPr>
        <w:t xml:space="preserve">Порядок </w:t>
      </w:r>
      <w:r w:rsidR="00601851">
        <w:rPr>
          <w:rFonts w:ascii="Times New Roman" w:eastAsia="Times New Roman" w:hAnsi="Times New Roman"/>
          <w:szCs w:val="28"/>
          <w:lang w:eastAsia="ru-RU"/>
        </w:rPr>
        <w:t xml:space="preserve">и сроки </w:t>
      </w:r>
      <w:r w:rsidR="00F17D16" w:rsidRPr="00F17D16">
        <w:rPr>
          <w:rFonts w:ascii="Times New Roman" w:eastAsia="Times New Roman" w:hAnsi="Times New Roman"/>
          <w:szCs w:val="28"/>
          <w:lang w:eastAsia="ru-RU"/>
        </w:rPr>
        <w:t>внесения изменений в перечень главных администраторов доходов и главных администраторов источников финансирования дефицита бюджета города Канска</w:t>
      </w:r>
      <w:r w:rsidR="00221694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E51454">
        <w:rPr>
          <w:rFonts w:ascii="Times New Roman" w:eastAsia="Times New Roman" w:hAnsi="Times New Roman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/>
          <w:szCs w:val="28"/>
          <w:lang w:eastAsia="ru-RU"/>
        </w:rPr>
        <w:t>.</w:t>
      </w:r>
    </w:p>
    <w:p w14:paraId="64B430C2" w14:textId="77777777" w:rsidR="00E51454" w:rsidRDefault="00601851" w:rsidP="00545DAB">
      <w:pPr>
        <w:ind w:firstLine="680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8"/>
          <w:lang w:eastAsia="ru-RU"/>
        </w:rPr>
        <w:t>2</w:t>
      </w:r>
      <w:r w:rsidR="00E51454">
        <w:rPr>
          <w:rFonts w:ascii="Times New Roman" w:eastAsia="Times New Roman" w:hAnsi="Times New Roman"/>
          <w:szCs w:val="28"/>
          <w:lang w:eastAsia="ru-RU"/>
        </w:rPr>
        <w:t xml:space="preserve">. </w:t>
      </w:r>
      <w:r w:rsidR="00E51454" w:rsidRPr="00E51454">
        <w:rPr>
          <w:rFonts w:ascii="Times New Roman" w:eastAsia="Times New Roman" w:hAnsi="Times New Roman"/>
          <w:szCs w:val="28"/>
          <w:lang w:eastAsia="ru-RU"/>
        </w:rPr>
        <w:t>Ведущему специалисту Отдела культуры администрации г. Канска (Н.А. Нестерова) опубликовать настоящее постановление в газете «Канский вестник» и разместить на официальном сайте администрации города Канска в сети Интернет</w:t>
      </w:r>
      <w:r w:rsidR="00E51454">
        <w:rPr>
          <w:rFonts w:ascii="Times New Roman" w:eastAsia="Times New Roman" w:hAnsi="Times New Roman"/>
          <w:szCs w:val="28"/>
          <w:lang w:eastAsia="ru-RU"/>
        </w:rPr>
        <w:t>.</w:t>
      </w:r>
    </w:p>
    <w:p w14:paraId="6FBF7E08" w14:textId="77777777" w:rsidR="00D3109C" w:rsidRDefault="00601851" w:rsidP="007E151E">
      <w:pPr>
        <w:ind w:firstLine="68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D3109C">
        <w:rPr>
          <w:rFonts w:ascii="Times New Roman" w:hAnsi="Times New Roman"/>
          <w:szCs w:val="28"/>
        </w:rPr>
        <w:t>. Конт</w:t>
      </w:r>
      <w:r w:rsidR="00C15D5F">
        <w:rPr>
          <w:rFonts w:ascii="Times New Roman" w:hAnsi="Times New Roman"/>
          <w:szCs w:val="28"/>
        </w:rPr>
        <w:t>роль за исполнением настоящего п</w:t>
      </w:r>
      <w:r w:rsidR="00D3109C">
        <w:rPr>
          <w:rFonts w:ascii="Times New Roman" w:hAnsi="Times New Roman"/>
          <w:szCs w:val="28"/>
        </w:rPr>
        <w:t>остановления возложить на заместителя глав</w:t>
      </w:r>
      <w:r w:rsidR="0053591F">
        <w:rPr>
          <w:rFonts w:ascii="Times New Roman" w:hAnsi="Times New Roman"/>
          <w:szCs w:val="28"/>
        </w:rPr>
        <w:t>ы</w:t>
      </w:r>
      <w:r w:rsidR="00D3109C">
        <w:rPr>
          <w:rFonts w:ascii="Times New Roman" w:hAnsi="Times New Roman"/>
          <w:szCs w:val="28"/>
        </w:rPr>
        <w:t xml:space="preserve"> города по экономике и финансам </w:t>
      </w:r>
      <w:r w:rsidR="00E51454">
        <w:rPr>
          <w:rFonts w:ascii="Times New Roman" w:hAnsi="Times New Roman"/>
          <w:szCs w:val="28"/>
        </w:rPr>
        <w:t>Е.Н. Лифанскую</w:t>
      </w:r>
      <w:r w:rsidR="00D3109C">
        <w:rPr>
          <w:rFonts w:ascii="Times New Roman" w:hAnsi="Times New Roman"/>
          <w:szCs w:val="28"/>
        </w:rPr>
        <w:t>.</w:t>
      </w:r>
    </w:p>
    <w:p w14:paraId="2052E6E7" w14:textId="77777777" w:rsidR="00E51454" w:rsidRPr="00E51454" w:rsidRDefault="00601851" w:rsidP="00E51454">
      <w:pPr>
        <w:tabs>
          <w:tab w:val="left" w:pos="1134"/>
        </w:tabs>
        <w:ind w:firstLine="680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</w:rPr>
        <w:lastRenderedPageBreak/>
        <w:t>4</w:t>
      </w:r>
      <w:r w:rsidR="00FE75F5">
        <w:rPr>
          <w:rFonts w:ascii="Times New Roman" w:hAnsi="Times New Roman"/>
          <w:szCs w:val="28"/>
        </w:rPr>
        <w:t xml:space="preserve">. </w:t>
      </w:r>
      <w:r w:rsidR="00E51454" w:rsidRPr="00E51454">
        <w:rPr>
          <w:rFonts w:ascii="Times New Roman" w:eastAsia="Times New Roman" w:hAnsi="Times New Roman"/>
          <w:szCs w:val="28"/>
          <w:lang w:eastAsia="ru-RU"/>
        </w:rPr>
        <w:t xml:space="preserve">Постановление вступает </w:t>
      </w:r>
      <w:r>
        <w:rPr>
          <w:rFonts w:ascii="Times New Roman" w:eastAsia="Times New Roman" w:hAnsi="Times New Roman"/>
          <w:szCs w:val="28"/>
          <w:lang w:eastAsia="ru-RU"/>
        </w:rPr>
        <w:t xml:space="preserve">в силу </w:t>
      </w:r>
      <w:r w:rsidR="00E51454" w:rsidRPr="00E51454">
        <w:rPr>
          <w:rFonts w:ascii="Times New Roman" w:eastAsia="Times New Roman" w:hAnsi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Cs w:val="28"/>
          <w:lang w:eastAsia="ru-RU"/>
        </w:rPr>
        <w:t>с 01 января 2022 года</w:t>
      </w:r>
      <w:r w:rsidR="00E51454" w:rsidRPr="00E51454">
        <w:rPr>
          <w:rFonts w:ascii="Times New Roman" w:eastAsia="Times New Roman" w:hAnsi="Times New Roman"/>
          <w:szCs w:val="28"/>
          <w:lang w:eastAsia="ru-RU"/>
        </w:rPr>
        <w:t>.</w:t>
      </w:r>
    </w:p>
    <w:p w14:paraId="2770F846" w14:textId="77777777" w:rsidR="00D3109C" w:rsidRDefault="00D3109C" w:rsidP="00E51454">
      <w:pPr>
        <w:ind w:firstLine="680"/>
        <w:rPr>
          <w:rFonts w:ascii="Times New Roman" w:hAnsi="Times New Roman"/>
          <w:szCs w:val="28"/>
        </w:rPr>
      </w:pPr>
    </w:p>
    <w:p w14:paraId="33F14C6E" w14:textId="77777777" w:rsidR="00D3109C" w:rsidRDefault="00D3109C" w:rsidP="008E7E16">
      <w:pPr>
        <w:rPr>
          <w:rFonts w:ascii="Times New Roman" w:hAnsi="Times New Roman"/>
          <w:szCs w:val="28"/>
        </w:rPr>
      </w:pPr>
    </w:p>
    <w:p w14:paraId="4B0DD7E0" w14:textId="77777777" w:rsidR="00AE29C4" w:rsidRDefault="00AE29C4" w:rsidP="008E7E16">
      <w:pPr>
        <w:rPr>
          <w:rFonts w:ascii="Times New Roman" w:hAnsi="Times New Roman"/>
          <w:szCs w:val="28"/>
        </w:rPr>
      </w:pPr>
    </w:p>
    <w:p w14:paraId="6D1F83E4" w14:textId="77777777" w:rsidR="0026712C" w:rsidRDefault="008E7E16" w:rsidP="0026712C">
      <w:pPr>
        <w:rPr>
          <w:rFonts w:ascii="Times New Roman" w:hAnsi="Times New Roman"/>
          <w:szCs w:val="28"/>
        </w:rPr>
      </w:pPr>
      <w:r w:rsidRPr="008E7E16">
        <w:rPr>
          <w:rFonts w:ascii="Times New Roman" w:hAnsi="Times New Roman"/>
          <w:szCs w:val="28"/>
        </w:rPr>
        <w:t>Глава города Канска</w:t>
      </w:r>
      <w:r w:rsidRPr="008E7E16">
        <w:rPr>
          <w:rFonts w:ascii="Times New Roman" w:hAnsi="Times New Roman"/>
          <w:szCs w:val="28"/>
        </w:rPr>
        <w:tab/>
      </w:r>
      <w:r w:rsidRPr="008E7E16">
        <w:rPr>
          <w:rFonts w:ascii="Times New Roman" w:hAnsi="Times New Roman"/>
          <w:szCs w:val="28"/>
        </w:rPr>
        <w:tab/>
      </w:r>
      <w:r w:rsidRPr="008E7E16">
        <w:rPr>
          <w:rFonts w:ascii="Times New Roman" w:hAnsi="Times New Roman"/>
          <w:szCs w:val="28"/>
        </w:rPr>
        <w:tab/>
      </w:r>
      <w:r w:rsidRPr="008E7E16">
        <w:rPr>
          <w:rFonts w:ascii="Times New Roman" w:hAnsi="Times New Roman"/>
          <w:szCs w:val="28"/>
        </w:rPr>
        <w:tab/>
      </w:r>
      <w:r w:rsidRPr="008E7E16">
        <w:rPr>
          <w:rFonts w:ascii="Times New Roman" w:hAnsi="Times New Roman"/>
          <w:szCs w:val="28"/>
        </w:rPr>
        <w:tab/>
      </w:r>
      <w:r w:rsidRPr="008E7E16">
        <w:rPr>
          <w:rFonts w:ascii="Times New Roman" w:hAnsi="Times New Roman"/>
          <w:szCs w:val="28"/>
        </w:rPr>
        <w:tab/>
      </w:r>
      <w:r w:rsidR="00953103">
        <w:rPr>
          <w:rFonts w:ascii="Times New Roman" w:hAnsi="Times New Roman"/>
          <w:szCs w:val="28"/>
        </w:rPr>
        <w:t xml:space="preserve">           </w:t>
      </w:r>
      <w:r w:rsidRPr="008E7E16">
        <w:rPr>
          <w:rFonts w:ascii="Times New Roman" w:hAnsi="Times New Roman"/>
          <w:szCs w:val="28"/>
        </w:rPr>
        <w:t xml:space="preserve">    </w:t>
      </w:r>
      <w:r w:rsidR="00AE29C4">
        <w:rPr>
          <w:rFonts w:ascii="Times New Roman" w:hAnsi="Times New Roman"/>
          <w:szCs w:val="28"/>
        </w:rPr>
        <w:t xml:space="preserve">    </w:t>
      </w:r>
      <w:r w:rsidR="00953103">
        <w:rPr>
          <w:rFonts w:ascii="Times New Roman" w:hAnsi="Times New Roman"/>
          <w:szCs w:val="28"/>
        </w:rPr>
        <w:t xml:space="preserve">   </w:t>
      </w:r>
      <w:r w:rsidR="00A2028D">
        <w:rPr>
          <w:rFonts w:ascii="Times New Roman" w:hAnsi="Times New Roman"/>
          <w:szCs w:val="28"/>
        </w:rPr>
        <w:t xml:space="preserve">     А</w:t>
      </w:r>
      <w:r w:rsidR="00AE29C4">
        <w:rPr>
          <w:rFonts w:ascii="Times New Roman" w:hAnsi="Times New Roman"/>
          <w:szCs w:val="28"/>
        </w:rPr>
        <w:t>.М</w:t>
      </w:r>
      <w:r w:rsidR="00A2028D">
        <w:rPr>
          <w:rFonts w:ascii="Times New Roman" w:hAnsi="Times New Roman"/>
          <w:szCs w:val="28"/>
        </w:rPr>
        <w:t>.</w:t>
      </w:r>
      <w:r w:rsidR="00AE29C4">
        <w:rPr>
          <w:rFonts w:ascii="Times New Roman" w:hAnsi="Times New Roman"/>
          <w:szCs w:val="28"/>
        </w:rPr>
        <w:t xml:space="preserve"> Береснев</w:t>
      </w:r>
      <w:bookmarkEnd w:id="0"/>
    </w:p>
    <w:p w14:paraId="6D13A1A9" w14:textId="77777777" w:rsidR="0026712C" w:rsidRDefault="0026712C">
      <w:pPr>
        <w:jc w:val="left"/>
        <w:rPr>
          <w:rFonts w:ascii="Times New Roman" w:hAnsi="Times New Roman"/>
          <w:szCs w:val="28"/>
        </w:rPr>
      </w:pPr>
    </w:p>
    <w:p w14:paraId="252DB686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65BFFC55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114037ED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67AE39EA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21F0B667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2A925294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4A76C458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49572FDF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30D457ED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D3DF7BD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2D55E2EE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2EF930F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4BE9950B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B07A4BB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4F477CB0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04875537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6DCDA53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71B07698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19C29A42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9A4A553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1C6748B5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415CFC47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2747164C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6D2F27AA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45119E97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4FFDEE2E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BA7470E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3B5DD6F4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1A0C1394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C57CC70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2F4ABCF4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613FB56E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6420202A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3F7ED7FB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0030812B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FD7FEF3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7C5C902F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0614567C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55468CD1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0E95097E" w14:textId="77777777" w:rsidR="00601851" w:rsidRDefault="00601851">
      <w:pPr>
        <w:jc w:val="left"/>
        <w:rPr>
          <w:rFonts w:ascii="Times New Roman" w:hAnsi="Times New Roman"/>
          <w:szCs w:val="28"/>
        </w:rPr>
      </w:pPr>
    </w:p>
    <w:p w14:paraId="0699D8E8" w14:textId="77777777" w:rsidR="00601851" w:rsidRDefault="00601851" w:rsidP="0060185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</w:t>
      </w:r>
      <w:bookmarkStart w:id="1" w:name="_Hlk90996799"/>
      <w:r>
        <w:rPr>
          <w:rFonts w:ascii="Times New Roman" w:hAnsi="Times New Roman"/>
          <w:szCs w:val="28"/>
        </w:rPr>
        <w:t xml:space="preserve">Приложение </w:t>
      </w:r>
    </w:p>
    <w:p w14:paraId="5722DD40" w14:textId="77777777" w:rsidR="00601851" w:rsidRDefault="00601851" w:rsidP="00601851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постановлению администрации г. Канска</w:t>
      </w:r>
    </w:p>
    <w:p w14:paraId="6F8EB717" w14:textId="5BD14A3F" w:rsidR="00601851" w:rsidRDefault="00601851" w:rsidP="0060185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от </w:t>
      </w:r>
      <w:proofErr w:type="gramStart"/>
      <w:r w:rsidR="000C6A79">
        <w:rPr>
          <w:rFonts w:ascii="Times New Roman" w:hAnsi="Times New Roman"/>
          <w:szCs w:val="28"/>
        </w:rPr>
        <w:t xml:space="preserve">21.12.2021 </w:t>
      </w:r>
      <w:r>
        <w:rPr>
          <w:rFonts w:ascii="Times New Roman" w:hAnsi="Times New Roman"/>
          <w:szCs w:val="28"/>
        </w:rPr>
        <w:t xml:space="preserve"> №</w:t>
      </w:r>
      <w:proofErr w:type="gramEnd"/>
      <w:r w:rsidR="000C6A79">
        <w:rPr>
          <w:rFonts w:ascii="Times New Roman" w:hAnsi="Times New Roman"/>
          <w:szCs w:val="28"/>
        </w:rPr>
        <w:t xml:space="preserve"> 1156</w:t>
      </w:r>
    </w:p>
    <w:p w14:paraId="5112DB33" w14:textId="77777777" w:rsidR="00601851" w:rsidRDefault="00601851" w:rsidP="00601851">
      <w:pPr>
        <w:jc w:val="center"/>
        <w:rPr>
          <w:rFonts w:ascii="Times New Roman" w:hAnsi="Times New Roman"/>
          <w:szCs w:val="28"/>
        </w:rPr>
      </w:pPr>
    </w:p>
    <w:p w14:paraId="5B701874" w14:textId="77777777" w:rsidR="00601851" w:rsidRDefault="00601851" w:rsidP="0060185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Порядок </w:t>
      </w:r>
      <w:r w:rsidR="007824C4">
        <w:rPr>
          <w:rFonts w:ascii="Times New Roman" w:hAnsi="Times New Roman"/>
          <w:szCs w:val="28"/>
        </w:rPr>
        <w:t xml:space="preserve">и сроки </w:t>
      </w:r>
      <w:r w:rsidRPr="00601851">
        <w:rPr>
          <w:rFonts w:ascii="Times New Roman" w:hAnsi="Times New Roman"/>
          <w:szCs w:val="28"/>
        </w:rPr>
        <w:t>внесения изменений в перечень главных администраторов доходов и главных администраторов источников финансирования дефицита бюджета города Канска</w:t>
      </w:r>
    </w:p>
    <w:p w14:paraId="76670DAD" w14:textId="77777777" w:rsidR="00601851" w:rsidRDefault="00601851" w:rsidP="00601851">
      <w:pPr>
        <w:jc w:val="center"/>
        <w:rPr>
          <w:rFonts w:ascii="Times New Roman" w:hAnsi="Times New Roman"/>
          <w:szCs w:val="28"/>
        </w:rPr>
      </w:pPr>
    </w:p>
    <w:p w14:paraId="6A84A97F" w14:textId="77777777" w:rsidR="00601851" w:rsidRDefault="007824C4" w:rsidP="007824C4">
      <w:pPr>
        <w:pStyle w:val="ad"/>
        <w:numPr>
          <w:ilvl w:val="0"/>
          <w:numId w:val="13"/>
        </w:numPr>
        <w:ind w:left="0" w:firstLine="709"/>
        <w:rPr>
          <w:rFonts w:ascii="Times New Roman" w:hAnsi="Times New Roman"/>
          <w:szCs w:val="28"/>
        </w:rPr>
      </w:pPr>
      <w:r w:rsidRPr="007824C4">
        <w:rPr>
          <w:rFonts w:ascii="Times New Roman" w:hAnsi="Times New Roman"/>
          <w:szCs w:val="28"/>
        </w:rPr>
        <w:t xml:space="preserve">Настоящий порядок разработан в соответствии с </w:t>
      </w:r>
      <w:r>
        <w:rPr>
          <w:rFonts w:ascii="Times New Roman" w:hAnsi="Times New Roman"/>
          <w:szCs w:val="28"/>
        </w:rPr>
        <w:t xml:space="preserve">пунктом 8 Общих </w:t>
      </w:r>
      <w:r w:rsidRPr="007824C4">
        <w:rPr>
          <w:rFonts w:ascii="Times New Roman" w:hAnsi="Times New Roman"/>
          <w:szCs w:val="28"/>
        </w:rPr>
        <w:t xml:space="preserve">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</w:t>
      </w:r>
      <w:r>
        <w:rPr>
          <w:rFonts w:ascii="Times New Roman" w:hAnsi="Times New Roman"/>
          <w:szCs w:val="28"/>
        </w:rPr>
        <w:t xml:space="preserve"> утвержденных Постановлением Правительства Российской Федерации от 16.09.2021 № 1568 и с пунктом 10 </w:t>
      </w:r>
      <w:r w:rsidRPr="007824C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Pr="007824C4">
        <w:rPr>
          <w:rFonts w:ascii="Times New Roman" w:hAnsi="Times New Roman"/>
          <w:szCs w:val="28"/>
        </w:rPr>
        <w:t>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ascii="Times New Roman" w:hAnsi="Times New Roman"/>
          <w:szCs w:val="28"/>
        </w:rPr>
        <w:t xml:space="preserve">, утвержденных Постановлением Правительства Российской Федерации </w:t>
      </w:r>
      <w:r w:rsidRPr="007824C4">
        <w:rPr>
          <w:rFonts w:ascii="Times New Roman" w:hAnsi="Times New Roman"/>
          <w:szCs w:val="28"/>
        </w:rPr>
        <w:t>от 16.09.2021 № 1569</w:t>
      </w:r>
      <w:r>
        <w:rPr>
          <w:rFonts w:ascii="Times New Roman" w:hAnsi="Times New Roman"/>
          <w:szCs w:val="28"/>
        </w:rPr>
        <w:t xml:space="preserve"> и определяет порядок и сроки внесения изменений </w:t>
      </w:r>
      <w:r w:rsidRPr="007824C4">
        <w:rPr>
          <w:rFonts w:ascii="Times New Roman" w:hAnsi="Times New Roman"/>
          <w:szCs w:val="28"/>
        </w:rPr>
        <w:t>в перечень главных администраторов доходов и главных администраторов источников финансирования дефицита бюджета города Канска</w:t>
      </w:r>
      <w:r>
        <w:rPr>
          <w:rFonts w:ascii="Times New Roman" w:hAnsi="Times New Roman"/>
          <w:szCs w:val="28"/>
        </w:rPr>
        <w:t>.</w:t>
      </w:r>
    </w:p>
    <w:p w14:paraId="7E674C84" w14:textId="77777777" w:rsidR="007824C4" w:rsidRDefault="004C6455" w:rsidP="007824C4">
      <w:pPr>
        <w:pStyle w:val="ad"/>
        <w:numPr>
          <w:ilvl w:val="0"/>
          <w:numId w:val="13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случаях изменения состава и (или) функций главных администраторов доходов и главных администраторов источников финансирования дефицита бюджета города Канска, а также изменени</w:t>
      </w:r>
      <w:r w:rsidR="00100DE9"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 xml:space="preserve"> принципов назначения и присвоения структуры кодов классификации бюджета изменения в Перечни главных администраторов доходов и главных администраторов источников финансирования дефицита бюджета</w:t>
      </w:r>
      <w:r w:rsidR="00D11528">
        <w:rPr>
          <w:rFonts w:ascii="Times New Roman" w:hAnsi="Times New Roman"/>
          <w:szCs w:val="28"/>
        </w:rPr>
        <w:t xml:space="preserve"> города Канска</w:t>
      </w:r>
      <w:r>
        <w:rPr>
          <w:rFonts w:ascii="Times New Roman" w:hAnsi="Times New Roman"/>
          <w:szCs w:val="28"/>
        </w:rPr>
        <w:t xml:space="preserve"> (далее –</w:t>
      </w:r>
      <w:r w:rsidR="00346171">
        <w:rPr>
          <w:rFonts w:ascii="Times New Roman" w:hAnsi="Times New Roman"/>
          <w:szCs w:val="28"/>
        </w:rPr>
        <w:t xml:space="preserve"> Перечень</w:t>
      </w:r>
      <w:r>
        <w:rPr>
          <w:rFonts w:ascii="Times New Roman" w:hAnsi="Times New Roman"/>
          <w:szCs w:val="28"/>
        </w:rPr>
        <w:t>) вносятся приказ</w:t>
      </w:r>
      <w:r w:rsidR="00D11528">
        <w:rPr>
          <w:rFonts w:ascii="Times New Roman" w:hAnsi="Times New Roman"/>
          <w:szCs w:val="28"/>
        </w:rPr>
        <w:t>ами</w:t>
      </w:r>
      <w:r>
        <w:rPr>
          <w:rFonts w:ascii="Times New Roman" w:hAnsi="Times New Roman"/>
          <w:szCs w:val="28"/>
        </w:rPr>
        <w:t xml:space="preserve"> Финансового управления администрации города Канска </w:t>
      </w:r>
      <w:r w:rsidR="000943E0">
        <w:rPr>
          <w:rFonts w:ascii="Times New Roman" w:hAnsi="Times New Roman"/>
          <w:szCs w:val="28"/>
        </w:rPr>
        <w:t xml:space="preserve">(далее - Финуправление г. Канска) </w:t>
      </w:r>
      <w:r>
        <w:rPr>
          <w:rFonts w:ascii="Times New Roman" w:hAnsi="Times New Roman"/>
          <w:szCs w:val="28"/>
        </w:rPr>
        <w:t>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нормативно правовые акты Красноярского края</w:t>
      </w:r>
      <w:r w:rsidR="00CD4005">
        <w:rPr>
          <w:rFonts w:ascii="Times New Roman" w:hAnsi="Times New Roman"/>
          <w:szCs w:val="28"/>
        </w:rPr>
        <w:t>, нормативно правовые акты города Канска в части изменения выполняемых полномочий по оказанию государственных (муниципальных) услуг и иных полномочий по исполнению государственных и муниципальных функций, при реализации которых возникают обязанности юридических и физических лиц по перечислению средств в бюджет города Канска</w:t>
      </w:r>
      <w:r w:rsidR="000943E0">
        <w:rPr>
          <w:rFonts w:ascii="Times New Roman" w:hAnsi="Times New Roman"/>
          <w:szCs w:val="28"/>
        </w:rPr>
        <w:t xml:space="preserve"> </w:t>
      </w:r>
      <w:r w:rsidR="00D11528">
        <w:rPr>
          <w:rFonts w:ascii="Times New Roman" w:hAnsi="Times New Roman"/>
          <w:szCs w:val="28"/>
        </w:rPr>
        <w:t>до</w:t>
      </w:r>
      <w:r w:rsidR="000943E0">
        <w:rPr>
          <w:rFonts w:ascii="Times New Roman" w:hAnsi="Times New Roman"/>
          <w:szCs w:val="28"/>
        </w:rPr>
        <w:t xml:space="preserve"> внесения изменений в Постановление администрации города </w:t>
      </w:r>
      <w:r w:rsidR="000943E0">
        <w:rPr>
          <w:rFonts w:ascii="Times New Roman" w:hAnsi="Times New Roman"/>
          <w:szCs w:val="28"/>
        </w:rPr>
        <w:lastRenderedPageBreak/>
        <w:t>Канска, утверждающее перечень главных администраторов доходов и источников финансирования дефицита бюджета города Канска.</w:t>
      </w:r>
    </w:p>
    <w:p w14:paraId="5BEF6CEC" w14:textId="77777777" w:rsidR="000943E0" w:rsidRDefault="000943E0" w:rsidP="007824C4">
      <w:pPr>
        <w:pStyle w:val="ad"/>
        <w:numPr>
          <w:ilvl w:val="0"/>
          <w:numId w:val="13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Главные администраторы в случае возникновения необходимости внесения изменений в Перечень направляют в Финуправление г. Канска не позднее 10 календарных дней со дня внесения изменений в нормативно правовые акты Российской Федерации, Красноярского края, муниципального образования город Канск соответствующие предложения с указанием следующей информации:</w:t>
      </w:r>
    </w:p>
    <w:p w14:paraId="0B327513" w14:textId="77777777" w:rsidR="000943E0" w:rsidRDefault="000943E0" w:rsidP="00964919">
      <w:pPr>
        <w:pStyle w:val="ad"/>
        <w:ind w:left="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основания для внесения изменений в Перечень</w:t>
      </w:r>
      <w:r w:rsidR="00964919">
        <w:rPr>
          <w:rFonts w:ascii="Times New Roman" w:hAnsi="Times New Roman"/>
          <w:szCs w:val="28"/>
        </w:rPr>
        <w:t xml:space="preserve"> (реквизиты нормативных правовых актов Российской Федерации, Красноярского края, муниципального образования город Канск);</w:t>
      </w:r>
    </w:p>
    <w:p w14:paraId="29C21D7D" w14:textId="77777777" w:rsidR="00964919" w:rsidRDefault="00964919" w:rsidP="000943E0">
      <w:pPr>
        <w:pStyle w:val="ad"/>
        <w:ind w:left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наименование кода вида (подвида) доходов бюджета;</w:t>
      </w:r>
    </w:p>
    <w:p w14:paraId="16F2181C" w14:textId="77777777" w:rsidR="00964919" w:rsidRDefault="00964919" w:rsidP="000943E0">
      <w:pPr>
        <w:pStyle w:val="ad"/>
        <w:ind w:left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код вида (подвида) доходов бюджета</w:t>
      </w:r>
      <w:r w:rsidR="0055561A">
        <w:rPr>
          <w:rFonts w:ascii="Times New Roman" w:hAnsi="Times New Roman"/>
          <w:szCs w:val="28"/>
        </w:rPr>
        <w:t>;</w:t>
      </w:r>
    </w:p>
    <w:p w14:paraId="60939986" w14:textId="77777777" w:rsidR="0055561A" w:rsidRPr="0055561A" w:rsidRDefault="0055561A" w:rsidP="0055561A">
      <w:pPr>
        <w:pStyle w:val="ad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55561A">
        <w:rPr>
          <w:rFonts w:ascii="Times New Roman" w:hAnsi="Times New Roman"/>
          <w:szCs w:val="28"/>
        </w:rPr>
        <w:t>код группы, подгруппы, статьи и вида источника финансирования дефицита бюджета;</w:t>
      </w:r>
    </w:p>
    <w:p w14:paraId="1975A218" w14:textId="77777777" w:rsidR="0055561A" w:rsidRDefault="0055561A" w:rsidP="0055561A">
      <w:pPr>
        <w:pStyle w:val="ad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55561A">
        <w:rPr>
          <w:rFonts w:ascii="Times New Roman" w:hAnsi="Times New Roman"/>
          <w:szCs w:val="28"/>
        </w:rPr>
        <w:t>наименование кода группы, подгруппы, статьи и вида источника финансирования дефицита бюджета.</w:t>
      </w:r>
    </w:p>
    <w:p w14:paraId="50D82239" w14:textId="77777777" w:rsidR="00964919" w:rsidRDefault="00964919" w:rsidP="000943E0">
      <w:pPr>
        <w:pStyle w:val="ad"/>
        <w:ind w:left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       Финуправление г. Канска:</w:t>
      </w:r>
    </w:p>
    <w:p w14:paraId="0EA5C4B2" w14:textId="77777777" w:rsidR="00964919" w:rsidRDefault="00964919" w:rsidP="00964919">
      <w:pPr>
        <w:pStyle w:val="ad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4.1. В течение пяти рабочих дней, следующих за датой поступления информации, указанной в пункте 3 Порядка, рассматривает ее на соответствие выполняемых главным администратором бюджетных полномочий  и бюджетной классификаци</w:t>
      </w:r>
      <w:r w:rsidR="0087306A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Российской Федерации.</w:t>
      </w:r>
    </w:p>
    <w:p w14:paraId="087787EE" w14:textId="77777777" w:rsidR="00E86F5F" w:rsidRDefault="00964919" w:rsidP="00964919">
      <w:pPr>
        <w:pStyle w:val="ad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4.2. При отсутствии замечаний к предоставленной информации в соответствии </w:t>
      </w:r>
      <w:r w:rsidR="0087306A">
        <w:rPr>
          <w:rFonts w:ascii="Times New Roman" w:hAnsi="Times New Roman"/>
          <w:szCs w:val="28"/>
        </w:rPr>
        <w:t xml:space="preserve">с </w:t>
      </w:r>
      <w:r>
        <w:rPr>
          <w:rFonts w:ascii="Times New Roman" w:hAnsi="Times New Roman"/>
          <w:szCs w:val="28"/>
        </w:rPr>
        <w:t xml:space="preserve">пунктом 3 Порядка </w:t>
      </w:r>
      <w:r w:rsidR="00E86F5F">
        <w:rPr>
          <w:rFonts w:ascii="Times New Roman" w:hAnsi="Times New Roman"/>
          <w:szCs w:val="28"/>
        </w:rPr>
        <w:t>в течение пяти рабочих дней готовит приказ о внесении изменений в Перечень.</w:t>
      </w:r>
    </w:p>
    <w:p w14:paraId="6CA66FD4" w14:textId="77777777" w:rsidR="00964919" w:rsidRDefault="00E86F5F" w:rsidP="00964919">
      <w:pPr>
        <w:pStyle w:val="ad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4.3. В случае несоответствия предоставленной информации  </w:t>
      </w:r>
      <w:r w:rsidR="00A60B1A">
        <w:rPr>
          <w:rFonts w:ascii="Times New Roman" w:hAnsi="Times New Roman"/>
          <w:szCs w:val="28"/>
        </w:rPr>
        <w:t>указанной в пункте 3 Порядка,</w:t>
      </w:r>
      <w:r>
        <w:rPr>
          <w:rFonts w:ascii="Times New Roman" w:hAnsi="Times New Roman"/>
          <w:szCs w:val="28"/>
        </w:rPr>
        <w:t xml:space="preserve"> в течение трех рабочих дней уведомляет главного администратора об отказе внесения изменений в Перечень</w:t>
      </w:r>
      <w:r w:rsidR="00A60B1A">
        <w:rPr>
          <w:rFonts w:ascii="Times New Roman" w:hAnsi="Times New Roman"/>
          <w:szCs w:val="28"/>
        </w:rPr>
        <w:t>.</w:t>
      </w:r>
    </w:p>
    <w:p w14:paraId="481D04F6" w14:textId="77777777" w:rsidR="00964919" w:rsidRDefault="00346171" w:rsidP="0055561A">
      <w:pPr>
        <w:pStyle w:val="ad"/>
        <w:ind w:left="0" w:firstLine="709"/>
        <w:rPr>
          <w:rFonts w:ascii="Times New Roman" w:hAnsi="Times New Roman"/>
          <w:szCs w:val="28"/>
        </w:rPr>
      </w:pPr>
      <w:r w:rsidRPr="00346171">
        <w:rPr>
          <w:rFonts w:ascii="Times New Roman" w:hAnsi="Times New Roman"/>
          <w:szCs w:val="28"/>
        </w:rPr>
        <w:t>5</w:t>
      </w:r>
      <w:r w:rsidR="0055561A" w:rsidRPr="00346171">
        <w:rPr>
          <w:rFonts w:ascii="Times New Roman" w:hAnsi="Times New Roman"/>
          <w:szCs w:val="28"/>
        </w:rPr>
        <w:t xml:space="preserve">.  </w:t>
      </w:r>
      <w:r>
        <w:rPr>
          <w:rFonts w:ascii="Times New Roman" w:hAnsi="Times New Roman"/>
          <w:szCs w:val="28"/>
        </w:rPr>
        <w:t xml:space="preserve">Внесение изменений в Постановление </w:t>
      </w:r>
      <w:r w:rsidRPr="00346171">
        <w:rPr>
          <w:rFonts w:ascii="Times New Roman" w:hAnsi="Times New Roman"/>
          <w:szCs w:val="28"/>
        </w:rPr>
        <w:t>администрации города Канска, утверждающее перечень главных администраторов доходов и источников финансирования дефицита бюджета города Канска</w:t>
      </w:r>
      <w:r>
        <w:rPr>
          <w:rFonts w:ascii="Times New Roman" w:hAnsi="Times New Roman"/>
          <w:szCs w:val="28"/>
        </w:rPr>
        <w:t xml:space="preserve"> приводится в соответствие</w:t>
      </w:r>
      <w:r w:rsidR="006954E3">
        <w:rPr>
          <w:rFonts w:ascii="Times New Roman" w:hAnsi="Times New Roman"/>
          <w:szCs w:val="28"/>
        </w:rPr>
        <w:t xml:space="preserve"> по состоянию</w:t>
      </w:r>
      <w:r>
        <w:rPr>
          <w:rFonts w:ascii="Times New Roman" w:hAnsi="Times New Roman"/>
          <w:szCs w:val="28"/>
        </w:rPr>
        <w:t xml:space="preserve"> на </w:t>
      </w:r>
      <w:r w:rsidR="008A7F03">
        <w:rPr>
          <w:rFonts w:ascii="Times New Roman" w:hAnsi="Times New Roman"/>
          <w:szCs w:val="28"/>
        </w:rPr>
        <w:t>01.07 и 10.12 текущего года</w:t>
      </w:r>
      <w:r w:rsidRPr="00346171">
        <w:rPr>
          <w:rFonts w:ascii="Times New Roman" w:hAnsi="Times New Roman"/>
          <w:szCs w:val="28"/>
        </w:rPr>
        <w:t>.</w:t>
      </w:r>
    </w:p>
    <w:p w14:paraId="1C542F68" w14:textId="77777777" w:rsidR="00A60B1A" w:rsidRDefault="00A60B1A" w:rsidP="000943E0">
      <w:pPr>
        <w:pStyle w:val="ad"/>
        <w:ind w:left="709"/>
        <w:rPr>
          <w:rFonts w:ascii="Times New Roman" w:hAnsi="Times New Roman"/>
          <w:szCs w:val="28"/>
        </w:rPr>
      </w:pPr>
    </w:p>
    <w:p w14:paraId="64AB5AAE" w14:textId="77777777" w:rsidR="00A60B1A" w:rsidRDefault="00A60B1A" w:rsidP="000943E0">
      <w:pPr>
        <w:pStyle w:val="ad"/>
        <w:ind w:left="709"/>
        <w:rPr>
          <w:rFonts w:ascii="Times New Roman" w:hAnsi="Times New Roman"/>
          <w:szCs w:val="28"/>
        </w:rPr>
      </w:pPr>
    </w:p>
    <w:p w14:paraId="1CC2C45E" w14:textId="77777777" w:rsidR="00A60B1A" w:rsidRDefault="00A60B1A" w:rsidP="000943E0">
      <w:pPr>
        <w:pStyle w:val="ad"/>
        <w:ind w:left="709"/>
        <w:rPr>
          <w:rFonts w:ascii="Times New Roman" w:hAnsi="Times New Roman"/>
          <w:szCs w:val="28"/>
        </w:rPr>
      </w:pPr>
    </w:p>
    <w:p w14:paraId="76F406FD" w14:textId="77777777" w:rsidR="00A60B1A" w:rsidRPr="007824C4" w:rsidRDefault="00A60B1A" w:rsidP="00A60B1A">
      <w:pPr>
        <w:pStyle w:val="ad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Руководитель Финуправления г. Канска                                            Н.А. Тихомирова</w:t>
      </w:r>
      <w:bookmarkEnd w:id="1"/>
    </w:p>
    <w:sectPr w:rsidR="00A60B1A" w:rsidRPr="007824C4" w:rsidSect="0026712C">
      <w:headerReference w:type="default" r:id="rId9"/>
      <w:headerReference w:type="first" r:id="rId10"/>
      <w:pgSz w:w="11905" w:h="16838"/>
      <w:pgMar w:top="1154" w:right="706" w:bottom="851" w:left="1134" w:header="426" w:footer="623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81AB" w14:textId="77777777" w:rsidR="0064392B" w:rsidRDefault="0064392B" w:rsidP="00195EAC">
      <w:r>
        <w:separator/>
      </w:r>
    </w:p>
  </w:endnote>
  <w:endnote w:type="continuationSeparator" w:id="0">
    <w:p w14:paraId="23CA0096" w14:textId="77777777" w:rsidR="0064392B" w:rsidRDefault="0064392B" w:rsidP="0019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BCDD" w14:textId="77777777" w:rsidR="0064392B" w:rsidRDefault="0064392B" w:rsidP="00195EAC">
      <w:r>
        <w:separator/>
      </w:r>
    </w:p>
  </w:footnote>
  <w:footnote w:type="continuationSeparator" w:id="0">
    <w:p w14:paraId="59B6862C" w14:textId="77777777" w:rsidR="0064392B" w:rsidRDefault="0064392B" w:rsidP="0019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124736481"/>
      <w:docPartObj>
        <w:docPartGallery w:val="Page Numbers (Top of Page)"/>
        <w:docPartUnique/>
      </w:docPartObj>
    </w:sdtPr>
    <w:sdtEndPr/>
    <w:sdtContent>
      <w:p w14:paraId="20642CF8" w14:textId="77777777" w:rsidR="0026712C" w:rsidRPr="00FC675C" w:rsidRDefault="0026712C" w:rsidP="0026712C">
        <w:pPr>
          <w:pStyle w:val="a3"/>
          <w:jc w:val="center"/>
          <w:rPr>
            <w:rFonts w:ascii="Times New Roman" w:hAnsi="Times New Roman"/>
          </w:rPr>
        </w:pPr>
        <w:r w:rsidRPr="00FC675C">
          <w:rPr>
            <w:rFonts w:ascii="Times New Roman" w:hAnsi="Times New Roman"/>
          </w:rPr>
          <w:fldChar w:fldCharType="begin"/>
        </w:r>
        <w:r w:rsidRPr="00FC675C">
          <w:rPr>
            <w:rFonts w:ascii="Times New Roman" w:hAnsi="Times New Roman"/>
          </w:rPr>
          <w:instrText>PAGE   \* MERGEFORMAT</w:instrText>
        </w:r>
        <w:r w:rsidRPr="00FC675C">
          <w:rPr>
            <w:rFonts w:ascii="Times New Roman" w:hAnsi="Times New Roman"/>
          </w:rPr>
          <w:fldChar w:fldCharType="separate"/>
        </w:r>
        <w:r w:rsidR="006954E3">
          <w:rPr>
            <w:rFonts w:ascii="Times New Roman" w:hAnsi="Times New Roman"/>
            <w:noProof/>
          </w:rPr>
          <w:t>4</w:t>
        </w:r>
        <w:r w:rsidRPr="00FC675C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6592" w14:textId="77777777" w:rsidR="0026712C" w:rsidRDefault="0026712C">
    <w:pPr>
      <w:pStyle w:val="a3"/>
      <w:jc w:val="center"/>
    </w:pPr>
  </w:p>
  <w:p w14:paraId="0B705DA5" w14:textId="77777777" w:rsidR="0026712C" w:rsidRDefault="002671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FB7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AE4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2733"/>
    <w:multiLevelType w:val="hybridMultilevel"/>
    <w:tmpl w:val="4A0AB9BE"/>
    <w:lvl w:ilvl="0" w:tplc="E1423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71117"/>
    <w:multiLevelType w:val="hybridMultilevel"/>
    <w:tmpl w:val="BCC8CA50"/>
    <w:lvl w:ilvl="0" w:tplc="D398F2C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7860536"/>
    <w:multiLevelType w:val="hybridMultilevel"/>
    <w:tmpl w:val="985A457E"/>
    <w:lvl w:ilvl="0" w:tplc="C7688F0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590109"/>
    <w:multiLevelType w:val="hybridMultilevel"/>
    <w:tmpl w:val="0DD2B060"/>
    <w:lvl w:ilvl="0" w:tplc="119003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31AB1B91"/>
    <w:multiLevelType w:val="hybridMultilevel"/>
    <w:tmpl w:val="53DC7286"/>
    <w:lvl w:ilvl="0" w:tplc="1674A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5F4F01"/>
    <w:multiLevelType w:val="hybridMultilevel"/>
    <w:tmpl w:val="62D4B370"/>
    <w:lvl w:ilvl="0" w:tplc="FDAEC9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E43DA"/>
    <w:multiLevelType w:val="hybridMultilevel"/>
    <w:tmpl w:val="7D56CC60"/>
    <w:lvl w:ilvl="0" w:tplc="10CCE2AC">
      <w:start w:val="1"/>
      <w:numFmt w:val="decimal"/>
      <w:lvlText w:val="%1."/>
      <w:lvlJc w:val="left"/>
      <w:pPr>
        <w:ind w:left="16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 w15:restartNumberingAfterBreak="0">
    <w:nsid w:val="5CA27BD1"/>
    <w:multiLevelType w:val="hybridMultilevel"/>
    <w:tmpl w:val="EBB62F5C"/>
    <w:lvl w:ilvl="0" w:tplc="39AE426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58113C"/>
    <w:multiLevelType w:val="hybridMultilevel"/>
    <w:tmpl w:val="D04EE666"/>
    <w:lvl w:ilvl="0" w:tplc="77FA459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019B8"/>
    <w:multiLevelType w:val="hybridMultilevel"/>
    <w:tmpl w:val="0C0A58B2"/>
    <w:lvl w:ilvl="0" w:tplc="9D904218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49A"/>
    <w:rsid w:val="00006BFE"/>
    <w:rsid w:val="0001474D"/>
    <w:rsid w:val="000264D5"/>
    <w:rsid w:val="00031D20"/>
    <w:rsid w:val="000548F5"/>
    <w:rsid w:val="00090FC7"/>
    <w:rsid w:val="000943E0"/>
    <w:rsid w:val="00097139"/>
    <w:rsid w:val="000A580A"/>
    <w:rsid w:val="000A6950"/>
    <w:rsid w:val="000B195D"/>
    <w:rsid w:val="000B461F"/>
    <w:rsid w:val="000B4FC2"/>
    <w:rsid w:val="000B54B4"/>
    <w:rsid w:val="000C6A79"/>
    <w:rsid w:val="000C7AB5"/>
    <w:rsid w:val="000E0345"/>
    <w:rsid w:val="000F2670"/>
    <w:rsid w:val="000F744F"/>
    <w:rsid w:val="00100DE9"/>
    <w:rsid w:val="00110701"/>
    <w:rsid w:val="001128A1"/>
    <w:rsid w:val="00112E85"/>
    <w:rsid w:val="00126966"/>
    <w:rsid w:val="00132C7D"/>
    <w:rsid w:val="00145CDC"/>
    <w:rsid w:val="00150410"/>
    <w:rsid w:val="00165D4C"/>
    <w:rsid w:val="00180C3D"/>
    <w:rsid w:val="00195EAC"/>
    <w:rsid w:val="001A0BF3"/>
    <w:rsid w:val="001A73D7"/>
    <w:rsid w:val="001D0F75"/>
    <w:rsid w:val="001D3606"/>
    <w:rsid w:val="001D40F2"/>
    <w:rsid w:val="001E46C8"/>
    <w:rsid w:val="001E7B61"/>
    <w:rsid w:val="001F4DFE"/>
    <w:rsid w:val="002018CC"/>
    <w:rsid w:val="00221694"/>
    <w:rsid w:val="002519DC"/>
    <w:rsid w:val="00253534"/>
    <w:rsid w:val="002617C3"/>
    <w:rsid w:val="0026712C"/>
    <w:rsid w:val="00281129"/>
    <w:rsid w:val="002A69B6"/>
    <w:rsid w:val="002C1879"/>
    <w:rsid w:val="002C2D0B"/>
    <w:rsid w:val="002C420B"/>
    <w:rsid w:val="002D0420"/>
    <w:rsid w:val="002F20BA"/>
    <w:rsid w:val="002F7385"/>
    <w:rsid w:val="00331C04"/>
    <w:rsid w:val="00334FFB"/>
    <w:rsid w:val="00343411"/>
    <w:rsid w:val="00344667"/>
    <w:rsid w:val="00346171"/>
    <w:rsid w:val="003463D5"/>
    <w:rsid w:val="00364AB5"/>
    <w:rsid w:val="003710D7"/>
    <w:rsid w:val="0037228F"/>
    <w:rsid w:val="0037496B"/>
    <w:rsid w:val="00383CDF"/>
    <w:rsid w:val="0039067F"/>
    <w:rsid w:val="003C53C5"/>
    <w:rsid w:val="003E2CA0"/>
    <w:rsid w:val="003F0C2F"/>
    <w:rsid w:val="00400F4A"/>
    <w:rsid w:val="00405228"/>
    <w:rsid w:val="004054F6"/>
    <w:rsid w:val="00422EC6"/>
    <w:rsid w:val="00442439"/>
    <w:rsid w:val="00461231"/>
    <w:rsid w:val="004850B0"/>
    <w:rsid w:val="00486F2E"/>
    <w:rsid w:val="004C1823"/>
    <w:rsid w:val="004C6455"/>
    <w:rsid w:val="004C6D67"/>
    <w:rsid w:val="004F2E58"/>
    <w:rsid w:val="004F3662"/>
    <w:rsid w:val="00504D55"/>
    <w:rsid w:val="005079FF"/>
    <w:rsid w:val="00513277"/>
    <w:rsid w:val="00520281"/>
    <w:rsid w:val="00525805"/>
    <w:rsid w:val="00525D0B"/>
    <w:rsid w:val="00527D50"/>
    <w:rsid w:val="0053591F"/>
    <w:rsid w:val="00541D01"/>
    <w:rsid w:val="00545DAB"/>
    <w:rsid w:val="00546D5E"/>
    <w:rsid w:val="00547DCA"/>
    <w:rsid w:val="00553B8F"/>
    <w:rsid w:val="0055561A"/>
    <w:rsid w:val="005618C9"/>
    <w:rsid w:val="0056776B"/>
    <w:rsid w:val="00567989"/>
    <w:rsid w:val="005817E4"/>
    <w:rsid w:val="005A4C11"/>
    <w:rsid w:val="005B7A4F"/>
    <w:rsid w:val="005C3943"/>
    <w:rsid w:val="005C61B9"/>
    <w:rsid w:val="005D1239"/>
    <w:rsid w:val="005E52B8"/>
    <w:rsid w:val="005F1170"/>
    <w:rsid w:val="00601851"/>
    <w:rsid w:val="00606780"/>
    <w:rsid w:val="00606C5E"/>
    <w:rsid w:val="00606D92"/>
    <w:rsid w:val="00621CCF"/>
    <w:rsid w:val="006270DB"/>
    <w:rsid w:val="00631EF2"/>
    <w:rsid w:val="00634053"/>
    <w:rsid w:val="0064392B"/>
    <w:rsid w:val="00665B84"/>
    <w:rsid w:val="006738D7"/>
    <w:rsid w:val="0067701E"/>
    <w:rsid w:val="006954E3"/>
    <w:rsid w:val="006B4842"/>
    <w:rsid w:val="006F049A"/>
    <w:rsid w:val="006F1A84"/>
    <w:rsid w:val="006F39F8"/>
    <w:rsid w:val="006F5A1D"/>
    <w:rsid w:val="00706794"/>
    <w:rsid w:val="00712495"/>
    <w:rsid w:val="007175DD"/>
    <w:rsid w:val="00734CF6"/>
    <w:rsid w:val="00742C4A"/>
    <w:rsid w:val="00756FD5"/>
    <w:rsid w:val="00761A70"/>
    <w:rsid w:val="00764E8C"/>
    <w:rsid w:val="0077009A"/>
    <w:rsid w:val="00776985"/>
    <w:rsid w:val="007824C4"/>
    <w:rsid w:val="00784A6A"/>
    <w:rsid w:val="007A3236"/>
    <w:rsid w:val="007B15D4"/>
    <w:rsid w:val="007B2133"/>
    <w:rsid w:val="007B7F4C"/>
    <w:rsid w:val="007C0A24"/>
    <w:rsid w:val="007C4627"/>
    <w:rsid w:val="007E0D31"/>
    <w:rsid w:val="007E151E"/>
    <w:rsid w:val="007F3BE2"/>
    <w:rsid w:val="008015BF"/>
    <w:rsid w:val="00802F59"/>
    <w:rsid w:val="00803046"/>
    <w:rsid w:val="00805543"/>
    <w:rsid w:val="00806D80"/>
    <w:rsid w:val="0082056E"/>
    <w:rsid w:val="00827C28"/>
    <w:rsid w:val="00840820"/>
    <w:rsid w:val="00860363"/>
    <w:rsid w:val="00865C13"/>
    <w:rsid w:val="0087306A"/>
    <w:rsid w:val="00884CE8"/>
    <w:rsid w:val="008A7F03"/>
    <w:rsid w:val="008B12F8"/>
    <w:rsid w:val="008B3FAE"/>
    <w:rsid w:val="008B5080"/>
    <w:rsid w:val="008C3885"/>
    <w:rsid w:val="008D1A04"/>
    <w:rsid w:val="008D6396"/>
    <w:rsid w:val="008E613E"/>
    <w:rsid w:val="008E6B62"/>
    <w:rsid w:val="008E7E16"/>
    <w:rsid w:val="008F580A"/>
    <w:rsid w:val="008F70C7"/>
    <w:rsid w:val="008F7DE5"/>
    <w:rsid w:val="00901536"/>
    <w:rsid w:val="00903DB0"/>
    <w:rsid w:val="00904DDD"/>
    <w:rsid w:val="00937CA6"/>
    <w:rsid w:val="00941783"/>
    <w:rsid w:val="00953103"/>
    <w:rsid w:val="00953D19"/>
    <w:rsid w:val="00964919"/>
    <w:rsid w:val="0096547B"/>
    <w:rsid w:val="00984AFA"/>
    <w:rsid w:val="00991C20"/>
    <w:rsid w:val="009A33DC"/>
    <w:rsid w:val="009A3E9E"/>
    <w:rsid w:val="009A47E9"/>
    <w:rsid w:val="009D7734"/>
    <w:rsid w:val="009E370C"/>
    <w:rsid w:val="009F2474"/>
    <w:rsid w:val="00A17D68"/>
    <w:rsid w:val="00A2028D"/>
    <w:rsid w:val="00A21524"/>
    <w:rsid w:val="00A253F8"/>
    <w:rsid w:val="00A330CB"/>
    <w:rsid w:val="00A346D6"/>
    <w:rsid w:val="00A41362"/>
    <w:rsid w:val="00A44ECE"/>
    <w:rsid w:val="00A5045A"/>
    <w:rsid w:val="00A60B1A"/>
    <w:rsid w:val="00A65037"/>
    <w:rsid w:val="00A90BE5"/>
    <w:rsid w:val="00A95F58"/>
    <w:rsid w:val="00AC0992"/>
    <w:rsid w:val="00AC6EF1"/>
    <w:rsid w:val="00AD2E8F"/>
    <w:rsid w:val="00AD71A7"/>
    <w:rsid w:val="00AE29C4"/>
    <w:rsid w:val="00AE6413"/>
    <w:rsid w:val="00AE66E2"/>
    <w:rsid w:val="00AF6C72"/>
    <w:rsid w:val="00B05384"/>
    <w:rsid w:val="00B17D2D"/>
    <w:rsid w:val="00B204C6"/>
    <w:rsid w:val="00B54A08"/>
    <w:rsid w:val="00B67FB0"/>
    <w:rsid w:val="00B746C9"/>
    <w:rsid w:val="00B74FDE"/>
    <w:rsid w:val="00B85631"/>
    <w:rsid w:val="00B945CC"/>
    <w:rsid w:val="00BA2353"/>
    <w:rsid w:val="00BA6B5D"/>
    <w:rsid w:val="00BA6C36"/>
    <w:rsid w:val="00BA752E"/>
    <w:rsid w:val="00BC4691"/>
    <w:rsid w:val="00BD6156"/>
    <w:rsid w:val="00BF0588"/>
    <w:rsid w:val="00BF0A22"/>
    <w:rsid w:val="00BF13F9"/>
    <w:rsid w:val="00BF2E7A"/>
    <w:rsid w:val="00BF4717"/>
    <w:rsid w:val="00C0106D"/>
    <w:rsid w:val="00C05714"/>
    <w:rsid w:val="00C15D5F"/>
    <w:rsid w:val="00C22079"/>
    <w:rsid w:val="00C22747"/>
    <w:rsid w:val="00C3154E"/>
    <w:rsid w:val="00C41B5C"/>
    <w:rsid w:val="00C627D6"/>
    <w:rsid w:val="00C76505"/>
    <w:rsid w:val="00C9101E"/>
    <w:rsid w:val="00CA4FA4"/>
    <w:rsid w:val="00CC5E2B"/>
    <w:rsid w:val="00CD4005"/>
    <w:rsid w:val="00CD4974"/>
    <w:rsid w:val="00CD4E2D"/>
    <w:rsid w:val="00CD52E8"/>
    <w:rsid w:val="00CE5810"/>
    <w:rsid w:val="00CE5A46"/>
    <w:rsid w:val="00D00537"/>
    <w:rsid w:val="00D05C8D"/>
    <w:rsid w:val="00D06C33"/>
    <w:rsid w:val="00D11528"/>
    <w:rsid w:val="00D227E7"/>
    <w:rsid w:val="00D3109C"/>
    <w:rsid w:val="00D43ABE"/>
    <w:rsid w:val="00D60F21"/>
    <w:rsid w:val="00D6586D"/>
    <w:rsid w:val="00D806FF"/>
    <w:rsid w:val="00D86661"/>
    <w:rsid w:val="00D93436"/>
    <w:rsid w:val="00D93891"/>
    <w:rsid w:val="00D94A2A"/>
    <w:rsid w:val="00DB0214"/>
    <w:rsid w:val="00DB3D8E"/>
    <w:rsid w:val="00DC46F6"/>
    <w:rsid w:val="00DD5CDF"/>
    <w:rsid w:val="00DD6E4C"/>
    <w:rsid w:val="00DE17DB"/>
    <w:rsid w:val="00DF6B3B"/>
    <w:rsid w:val="00E22DE5"/>
    <w:rsid w:val="00E41A62"/>
    <w:rsid w:val="00E45A40"/>
    <w:rsid w:val="00E51454"/>
    <w:rsid w:val="00E66A7C"/>
    <w:rsid w:val="00E84821"/>
    <w:rsid w:val="00E86F5F"/>
    <w:rsid w:val="00E926AF"/>
    <w:rsid w:val="00EB78E5"/>
    <w:rsid w:val="00EC0BD0"/>
    <w:rsid w:val="00EC5905"/>
    <w:rsid w:val="00ED1D43"/>
    <w:rsid w:val="00ED72EB"/>
    <w:rsid w:val="00EF2C5B"/>
    <w:rsid w:val="00F01585"/>
    <w:rsid w:val="00F0328F"/>
    <w:rsid w:val="00F13F27"/>
    <w:rsid w:val="00F17D16"/>
    <w:rsid w:val="00F26959"/>
    <w:rsid w:val="00F41940"/>
    <w:rsid w:val="00F51841"/>
    <w:rsid w:val="00F51906"/>
    <w:rsid w:val="00F55E51"/>
    <w:rsid w:val="00F651FA"/>
    <w:rsid w:val="00F76F23"/>
    <w:rsid w:val="00F953D3"/>
    <w:rsid w:val="00F97F09"/>
    <w:rsid w:val="00FB6BE0"/>
    <w:rsid w:val="00FC675C"/>
    <w:rsid w:val="00FE1F97"/>
    <w:rsid w:val="00FE54D9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6F026"/>
  <w15:docId w15:val="{E20BF3BF-87D3-4022-947F-2ABD8A5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780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49A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95E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5EAC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95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5EAC"/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47D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47DCA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uiPriority w:val="99"/>
    <w:rsid w:val="008D1A0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rsid w:val="008D1A04"/>
    <w:rPr>
      <w:rFonts w:ascii="Times New Roman" w:eastAsia="Times New Roman" w:hAnsi="Times New Roman"/>
    </w:rPr>
  </w:style>
  <w:style w:type="character" w:styleId="ab">
    <w:name w:val="footnote reference"/>
    <w:rsid w:val="008D1A04"/>
    <w:rPr>
      <w:vertAlign w:val="superscript"/>
    </w:rPr>
  </w:style>
  <w:style w:type="character" w:styleId="ac">
    <w:name w:val="page number"/>
    <w:rsid w:val="00904DDD"/>
  </w:style>
  <w:style w:type="paragraph" w:styleId="ad">
    <w:name w:val="List Paragraph"/>
    <w:basedOn w:val="a"/>
    <w:uiPriority w:val="34"/>
    <w:qFormat/>
    <w:rsid w:val="0060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CDB8-2562-4973-A39A-C0E6BC3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Тюменцева Марина Владимировна</dc:creator>
  <cp:keywords/>
  <cp:lastModifiedBy>Pc1</cp:lastModifiedBy>
  <cp:revision>40</cp:revision>
  <cp:lastPrinted>2021-12-08T02:50:00Z</cp:lastPrinted>
  <dcterms:created xsi:type="dcterms:W3CDTF">2019-11-26T03:15:00Z</dcterms:created>
  <dcterms:modified xsi:type="dcterms:W3CDTF">2021-12-21T09:33:00Z</dcterms:modified>
</cp:coreProperties>
</file>