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FECE8" w14:textId="77777777" w:rsidR="00A41C12" w:rsidRPr="002122F6" w:rsidRDefault="00A41C12" w:rsidP="00CF588C">
      <w:pPr>
        <w:snapToGrid w:val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noProof/>
          <w:color w:val="000000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0777CB8" wp14:editId="12F86E1F">
            <wp:simplePos x="0" y="0"/>
            <wp:positionH relativeFrom="column">
              <wp:posOffset>2676525</wp:posOffset>
            </wp:positionH>
            <wp:positionV relativeFrom="paragraph">
              <wp:align>top</wp:align>
            </wp:positionV>
            <wp:extent cx="594995" cy="75311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53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7ADA">
        <w:rPr>
          <w:rFonts w:eastAsia="Times New Roman"/>
          <w:color w:val="000000"/>
          <w:szCs w:val="28"/>
          <w:lang w:eastAsia="ru-RU"/>
        </w:rPr>
        <w:t xml:space="preserve">          </w:t>
      </w:r>
      <w:r w:rsidR="00CF588C">
        <w:rPr>
          <w:rFonts w:eastAsia="Times New Roman"/>
          <w:color w:val="000000"/>
          <w:szCs w:val="28"/>
          <w:lang w:eastAsia="ru-RU"/>
        </w:rPr>
        <w:br w:type="textWrapping" w:clear="all"/>
      </w:r>
    </w:p>
    <w:p w14:paraId="4390752B" w14:textId="77777777" w:rsidR="00A41C12" w:rsidRPr="002122F6" w:rsidRDefault="00A41C12" w:rsidP="00A41C12">
      <w:pPr>
        <w:jc w:val="center"/>
        <w:rPr>
          <w:rFonts w:eastAsia="Times New Roman"/>
          <w:color w:val="000000"/>
          <w:szCs w:val="28"/>
          <w:lang w:eastAsia="ru-RU"/>
        </w:rPr>
      </w:pPr>
      <w:r w:rsidRPr="002122F6">
        <w:rPr>
          <w:rFonts w:eastAsia="Times New Roman"/>
          <w:color w:val="000000"/>
          <w:szCs w:val="28"/>
          <w:lang w:eastAsia="ru-RU"/>
        </w:rPr>
        <w:t>Российская Федерация</w:t>
      </w:r>
    </w:p>
    <w:p w14:paraId="17EBDA40" w14:textId="77777777" w:rsidR="00A41C12" w:rsidRPr="002122F6" w:rsidRDefault="00A41C12" w:rsidP="00A41C12">
      <w:pPr>
        <w:spacing w:line="380" w:lineRule="exact"/>
        <w:jc w:val="center"/>
        <w:rPr>
          <w:rFonts w:eastAsia="Times New Roman"/>
          <w:color w:val="000000"/>
          <w:szCs w:val="28"/>
          <w:lang w:eastAsia="ru-RU"/>
        </w:rPr>
      </w:pPr>
      <w:r w:rsidRPr="002122F6">
        <w:rPr>
          <w:rFonts w:eastAsia="Times New Roman"/>
          <w:color w:val="000000"/>
          <w:szCs w:val="28"/>
          <w:lang w:eastAsia="ru-RU"/>
        </w:rPr>
        <w:t>Администрация города Канска</w:t>
      </w:r>
      <w:r w:rsidRPr="002122F6">
        <w:rPr>
          <w:rFonts w:eastAsia="Times New Roman"/>
          <w:color w:val="000000"/>
          <w:szCs w:val="28"/>
          <w:lang w:eastAsia="ru-RU"/>
        </w:rPr>
        <w:br/>
        <w:t>Красноярского края</w:t>
      </w:r>
    </w:p>
    <w:p w14:paraId="4E2084BE" w14:textId="77777777" w:rsidR="00A41C12" w:rsidRPr="002122F6" w:rsidRDefault="00A41C12" w:rsidP="00A41C12">
      <w:pPr>
        <w:jc w:val="center"/>
        <w:rPr>
          <w:rFonts w:eastAsia="Times New Roman"/>
          <w:b/>
          <w:color w:val="000000"/>
          <w:spacing w:val="40"/>
          <w:sz w:val="40"/>
          <w:szCs w:val="40"/>
          <w:lang w:eastAsia="ru-RU"/>
        </w:rPr>
      </w:pPr>
      <w:r w:rsidRPr="002122F6">
        <w:rPr>
          <w:rFonts w:eastAsia="Times New Roman"/>
          <w:b/>
          <w:color w:val="000000"/>
          <w:spacing w:val="40"/>
          <w:sz w:val="40"/>
          <w:szCs w:val="40"/>
          <w:lang w:eastAsia="ru-RU"/>
        </w:rPr>
        <w:t>ПОСТАНОВЛЕНИЕ</w:t>
      </w:r>
    </w:p>
    <w:p w14:paraId="50914F67" w14:textId="77777777" w:rsidR="00A41C12" w:rsidRPr="002122F6" w:rsidRDefault="00A41C12" w:rsidP="00A41C12">
      <w:pPr>
        <w:jc w:val="center"/>
        <w:rPr>
          <w:rFonts w:eastAsia="Times New Roman"/>
          <w:b/>
          <w:color w:val="000000"/>
          <w:spacing w:val="40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88"/>
        <w:gridCol w:w="2607"/>
        <w:gridCol w:w="3006"/>
        <w:gridCol w:w="1955"/>
      </w:tblGrid>
      <w:tr w:rsidR="00A41C12" w:rsidRPr="002122F6" w14:paraId="16EB10D4" w14:textId="77777777" w:rsidTr="00181E58"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A00F36" w14:textId="60B55EFC" w:rsidR="00A41C12" w:rsidRPr="002122F6" w:rsidRDefault="00D6004F" w:rsidP="00181E58">
            <w:pPr>
              <w:snapToGrid w:val="0"/>
              <w:spacing w:line="252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28.04.2021 г.</w:t>
            </w:r>
          </w:p>
        </w:tc>
        <w:tc>
          <w:tcPr>
            <w:tcW w:w="2607" w:type="dxa"/>
          </w:tcPr>
          <w:p w14:paraId="247480EE" w14:textId="0BD0B4D1" w:rsidR="00A41C12" w:rsidRPr="002122F6" w:rsidRDefault="00A41C12" w:rsidP="00181E58">
            <w:pPr>
              <w:snapToGrid w:val="0"/>
              <w:spacing w:line="252" w:lineRule="auto"/>
              <w:rPr>
                <w:rFonts w:eastAsia="Times New Roman"/>
                <w:szCs w:val="28"/>
              </w:rPr>
            </w:pPr>
          </w:p>
        </w:tc>
        <w:tc>
          <w:tcPr>
            <w:tcW w:w="3006" w:type="dxa"/>
          </w:tcPr>
          <w:p w14:paraId="2482FD1C" w14:textId="77777777" w:rsidR="00A41C12" w:rsidRPr="002122F6" w:rsidRDefault="00A41C12" w:rsidP="00181E58">
            <w:pPr>
              <w:snapToGrid w:val="0"/>
              <w:spacing w:line="252" w:lineRule="auto"/>
              <w:jc w:val="right"/>
              <w:rPr>
                <w:rFonts w:eastAsia="Times New Roman"/>
                <w:color w:val="000000"/>
                <w:szCs w:val="28"/>
              </w:rPr>
            </w:pPr>
            <w:r w:rsidRPr="002122F6">
              <w:rPr>
                <w:rFonts w:eastAsia="Times New Roman"/>
                <w:color w:val="000000"/>
                <w:szCs w:val="28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34DC0F" w14:textId="5D86366D" w:rsidR="00A41C12" w:rsidRPr="002122F6" w:rsidRDefault="00A41C12" w:rsidP="00181E58">
            <w:pPr>
              <w:snapToGrid w:val="0"/>
              <w:spacing w:line="252" w:lineRule="auto"/>
              <w:ind w:firstLine="708"/>
              <w:rPr>
                <w:rFonts w:eastAsia="Times New Roman"/>
                <w:color w:val="000000"/>
                <w:szCs w:val="28"/>
              </w:rPr>
            </w:pPr>
            <w:r w:rsidRPr="002122F6">
              <w:rPr>
                <w:rFonts w:eastAsia="Times New Roman"/>
                <w:color w:val="000000"/>
                <w:szCs w:val="28"/>
              </w:rPr>
              <w:t xml:space="preserve">  </w:t>
            </w:r>
            <w:r w:rsidR="00D6004F">
              <w:rPr>
                <w:rFonts w:eastAsia="Times New Roman"/>
                <w:color w:val="000000"/>
                <w:szCs w:val="28"/>
              </w:rPr>
              <w:t>360</w:t>
            </w:r>
          </w:p>
        </w:tc>
      </w:tr>
    </w:tbl>
    <w:p w14:paraId="52F165A3" w14:textId="77777777" w:rsidR="00A41C12" w:rsidRPr="002122F6" w:rsidRDefault="00A41C12" w:rsidP="00A41C12">
      <w:pPr>
        <w:shd w:val="clear" w:color="auto" w:fill="FFFFFF"/>
        <w:ind w:left="100" w:right="57"/>
        <w:jc w:val="both"/>
        <w:rPr>
          <w:rFonts w:eastAsia="Times New Roman"/>
          <w:szCs w:val="28"/>
          <w:lang w:eastAsia="ru-RU"/>
        </w:rPr>
      </w:pPr>
    </w:p>
    <w:p w14:paraId="11D50924" w14:textId="77777777" w:rsidR="00A41C12" w:rsidRDefault="00A41C12" w:rsidP="00A41C12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bookmarkStart w:id="0" w:name="_Hlk71018400"/>
      <w:r w:rsidRPr="002122F6">
        <w:rPr>
          <w:rFonts w:eastAsia="Times New Roman"/>
          <w:szCs w:val="28"/>
          <w:lang w:eastAsia="ru-RU"/>
        </w:rPr>
        <w:t xml:space="preserve">О внесении изменений в постановление </w:t>
      </w:r>
      <w:r w:rsidR="002D30D6">
        <w:rPr>
          <w:rFonts w:eastAsia="Times New Roman"/>
          <w:szCs w:val="28"/>
          <w:lang w:eastAsia="ru-RU"/>
        </w:rPr>
        <w:t>администрации города</w:t>
      </w:r>
      <w:r w:rsidR="008B68F3">
        <w:rPr>
          <w:rFonts w:eastAsia="Times New Roman"/>
          <w:szCs w:val="28"/>
          <w:lang w:eastAsia="ru-RU"/>
        </w:rPr>
        <w:t xml:space="preserve"> Канска </w:t>
      </w:r>
      <w:r>
        <w:rPr>
          <w:rFonts w:eastAsia="Times New Roman"/>
          <w:szCs w:val="28"/>
          <w:lang w:eastAsia="ru-RU"/>
        </w:rPr>
        <w:t>от 15.12.2016 № 1396</w:t>
      </w:r>
    </w:p>
    <w:p w14:paraId="34CC6546" w14:textId="77777777" w:rsidR="00A41C12" w:rsidRPr="002122F6" w:rsidRDefault="00A41C12" w:rsidP="00A41C12">
      <w:pPr>
        <w:pStyle w:val="ConsPlusNormal"/>
        <w:rPr>
          <w:szCs w:val="28"/>
        </w:rPr>
      </w:pPr>
    </w:p>
    <w:p w14:paraId="2055F4F1" w14:textId="77777777" w:rsidR="00A41C12" w:rsidRDefault="00A41C12" w:rsidP="005A3FFA">
      <w:pPr>
        <w:pStyle w:val="ConsPlusNormal"/>
        <w:ind w:firstLine="540"/>
        <w:jc w:val="both"/>
      </w:pPr>
      <w:r w:rsidRPr="002122F6">
        <w:rPr>
          <w:szCs w:val="28"/>
        </w:rPr>
        <w:t xml:space="preserve">В соответствии со </w:t>
      </w:r>
      <w:hyperlink r:id="rId8" w:history="1">
        <w:r w:rsidRPr="002122F6">
          <w:rPr>
            <w:szCs w:val="28"/>
          </w:rPr>
          <w:t>статьей 179</w:t>
        </w:r>
      </w:hyperlink>
      <w:r w:rsidRPr="002122F6">
        <w:rPr>
          <w:szCs w:val="28"/>
        </w:rPr>
        <w:t xml:space="preserve"> Бюджетного кодекса Российской</w:t>
      </w:r>
      <w:r w:rsidRPr="002122F6">
        <w:t xml:space="preserve"> Федерации, на основании </w:t>
      </w:r>
      <w:hyperlink r:id="rId9" w:history="1">
        <w:r w:rsidRPr="002122F6">
          <w:t>Постановления</w:t>
        </w:r>
      </w:hyperlink>
      <w:r w:rsidR="002D30D6">
        <w:t xml:space="preserve"> администрации г.</w:t>
      </w:r>
      <w:r>
        <w:t xml:space="preserve"> Канска от 22.08.2013 № 1096 «</w:t>
      </w:r>
      <w:r w:rsidRPr="002122F6">
        <w:t>Об утвер</w:t>
      </w:r>
      <w:r w:rsidR="00DC146D">
        <w:t>ждении Порядка принятия решений</w:t>
      </w:r>
      <w:r w:rsidR="002D30D6">
        <w:t xml:space="preserve"> </w:t>
      </w:r>
      <w:r w:rsidRPr="002122F6">
        <w:t>о разработке муниципальных программ города Канск</w:t>
      </w:r>
      <w:r w:rsidR="00E03461">
        <w:t>а, их формирования</w:t>
      </w:r>
      <w:r>
        <w:t xml:space="preserve"> </w:t>
      </w:r>
      <w:r w:rsidR="002D30D6">
        <w:t xml:space="preserve">      </w:t>
      </w:r>
      <w:r>
        <w:t>и реализации»</w:t>
      </w:r>
      <w:r w:rsidRPr="002122F6">
        <w:t>,</w:t>
      </w:r>
      <w:r w:rsidR="002D30D6">
        <w:t xml:space="preserve"> </w:t>
      </w:r>
      <w:r w:rsidRPr="002122F6">
        <w:t xml:space="preserve">руководствуясь </w:t>
      </w:r>
      <w:hyperlink r:id="rId10" w:history="1">
        <w:r w:rsidRPr="002122F6">
          <w:t>статьями 30</w:t>
        </w:r>
      </w:hyperlink>
      <w:r w:rsidRPr="002122F6">
        <w:t>,</w:t>
      </w:r>
      <w:r w:rsidR="002D30D6">
        <w:t xml:space="preserve"> </w:t>
      </w:r>
      <w:hyperlink r:id="rId11" w:history="1">
        <w:r w:rsidRPr="002122F6">
          <w:t>35</w:t>
        </w:r>
      </w:hyperlink>
      <w:r w:rsidRPr="002122F6">
        <w:t xml:space="preserve"> Устава города Канска, </w:t>
      </w:r>
      <w:r w:rsidR="002D30D6">
        <w:t>ПОСТАНОВЛЯЮ</w:t>
      </w:r>
      <w:r w:rsidRPr="002122F6">
        <w:t>:</w:t>
      </w:r>
    </w:p>
    <w:p w14:paraId="1CA2721B" w14:textId="77777777" w:rsidR="00A41C12" w:rsidRDefault="00A41C12" w:rsidP="005A3FFA">
      <w:pPr>
        <w:tabs>
          <w:tab w:val="left" w:pos="1276"/>
          <w:tab w:val="left" w:pos="1418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1.</w:t>
      </w:r>
      <w:r w:rsidR="008B68F3">
        <w:rPr>
          <w:szCs w:val="28"/>
        </w:rPr>
        <w:t xml:space="preserve"> </w:t>
      </w:r>
      <w:r>
        <w:rPr>
          <w:szCs w:val="28"/>
        </w:rPr>
        <w:t>Внести в постановление администрации г. Канска от 15.12.2016 № 1396 «Об утверждении муниципальной программы города Канска «Развитие физической культуры, спорта и молодежной политики» (далее – постановление) следующие изменения:</w:t>
      </w:r>
    </w:p>
    <w:p w14:paraId="1F004443" w14:textId="77777777" w:rsidR="00A41C12" w:rsidRPr="00CD1583" w:rsidRDefault="008B68F3" w:rsidP="005A3FFA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1.1. </w:t>
      </w:r>
      <w:r w:rsidR="00A41C12">
        <w:rPr>
          <w:szCs w:val="28"/>
        </w:rPr>
        <w:t>В приложении к постановлению «Муниципальная программа города Канска «Развитие физической культуры, спорта и молодежно</w:t>
      </w:r>
      <w:r w:rsidR="00491972">
        <w:rPr>
          <w:szCs w:val="28"/>
        </w:rPr>
        <w:t>й политики» (далее – Программа) в</w:t>
      </w:r>
      <w:r w:rsidR="00A41C12" w:rsidRPr="00CD1583">
        <w:rPr>
          <w:szCs w:val="28"/>
        </w:rPr>
        <w:t xml:space="preserve"> </w:t>
      </w:r>
      <w:r w:rsidR="00491972">
        <w:rPr>
          <w:szCs w:val="28"/>
        </w:rPr>
        <w:t xml:space="preserve">разделе 1 </w:t>
      </w:r>
      <w:r w:rsidR="00A41C12" w:rsidRPr="00491972">
        <w:rPr>
          <w:szCs w:val="28"/>
        </w:rPr>
        <w:t>«Паспорт муниципальной программы</w:t>
      </w:r>
      <w:r w:rsidR="00E03461">
        <w:rPr>
          <w:szCs w:val="28"/>
        </w:rPr>
        <w:t xml:space="preserve"> города Канска</w:t>
      </w:r>
      <w:r w:rsidR="00A41C12" w:rsidRPr="00491972">
        <w:rPr>
          <w:szCs w:val="28"/>
        </w:rPr>
        <w:t>» строку «Информация по ре</w:t>
      </w:r>
      <w:r w:rsidR="004C682F">
        <w:rPr>
          <w:szCs w:val="28"/>
        </w:rPr>
        <w:t xml:space="preserve">сурсному обеспечению </w:t>
      </w:r>
      <w:r w:rsidR="00E03461">
        <w:rPr>
          <w:szCs w:val="28"/>
        </w:rPr>
        <w:t xml:space="preserve">муниципальной </w:t>
      </w:r>
      <w:r w:rsidR="004C682F">
        <w:rPr>
          <w:szCs w:val="28"/>
        </w:rPr>
        <w:t>программы</w:t>
      </w:r>
      <w:r w:rsidR="00E03461">
        <w:rPr>
          <w:szCs w:val="28"/>
        </w:rPr>
        <w:t xml:space="preserve"> города Канска</w:t>
      </w:r>
      <w:r w:rsidR="004C682F">
        <w:rPr>
          <w:szCs w:val="28"/>
        </w:rPr>
        <w:t>,</w:t>
      </w:r>
      <w:r w:rsidR="002D30D6">
        <w:rPr>
          <w:szCs w:val="28"/>
        </w:rPr>
        <w:t xml:space="preserve"> </w:t>
      </w:r>
      <w:r w:rsidR="00A41C12" w:rsidRPr="00491972">
        <w:rPr>
          <w:szCs w:val="28"/>
        </w:rPr>
        <w:t>в том числе по годам реализации программы» изложить в следующей редакции</w:t>
      </w:r>
      <w:r w:rsidR="00A41C12" w:rsidRPr="00CD1583">
        <w:rPr>
          <w:szCs w:val="28"/>
        </w:rPr>
        <w:t>:</w:t>
      </w:r>
    </w:p>
    <w:p w14:paraId="684778A2" w14:textId="77777777" w:rsidR="00A41C12" w:rsidRPr="00CD1583" w:rsidRDefault="005A500D" w:rsidP="005A500D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 </w:t>
      </w:r>
      <w:r w:rsidR="00A41C12" w:rsidRPr="00CD1583">
        <w:rPr>
          <w:szCs w:val="28"/>
        </w:rPr>
        <w:t>«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400"/>
        <w:gridCol w:w="6960"/>
      </w:tblGrid>
      <w:tr w:rsidR="00A41C12" w:rsidRPr="00BD1F26" w14:paraId="62570B1A" w14:textId="77777777" w:rsidTr="00181E58">
        <w:trPr>
          <w:trHeight w:val="41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C4D5" w14:textId="77777777" w:rsidR="00A41C12" w:rsidRPr="000A1DCA" w:rsidRDefault="00E03461" w:rsidP="004F77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highlight w:val="yellow"/>
                <w:lang w:eastAsia="ru-RU"/>
              </w:rPr>
            </w:pPr>
            <w:r w:rsidRPr="00491972">
              <w:rPr>
                <w:szCs w:val="28"/>
              </w:rPr>
              <w:t>Информация по ре</w:t>
            </w:r>
            <w:r>
              <w:rPr>
                <w:szCs w:val="28"/>
              </w:rPr>
              <w:t xml:space="preserve">сурсному обеспечению муниципальной программы города Канска, </w:t>
            </w:r>
            <w:r w:rsidRPr="00491972">
              <w:rPr>
                <w:szCs w:val="28"/>
              </w:rPr>
              <w:t>в том числе по годам реализации программы</w:t>
            </w:r>
            <w:r w:rsidR="0094310E">
              <w:rPr>
                <w:szCs w:val="28"/>
              </w:rPr>
              <w:t>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DB06" w14:textId="77777777" w:rsidR="009D76CE" w:rsidRPr="00EA047D" w:rsidRDefault="009D76CE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EA047D">
              <w:rPr>
                <w:rFonts w:eastAsia="Times New Roman"/>
                <w:szCs w:val="28"/>
                <w:lang w:eastAsia="ru-RU"/>
              </w:rPr>
              <w:t>Общий объем бюджетных ассигнований на реализацию муници</w:t>
            </w:r>
            <w:r w:rsidR="00DD7BD5">
              <w:rPr>
                <w:rFonts w:eastAsia="Times New Roman"/>
                <w:szCs w:val="28"/>
                <w:lang w:eastAsia="ru-RU"/>
              </w:rPr>
              <w:t xml:space="preserve">пальной программы составляет </w:t>
            </w:r>
            <w:r w:rsidR="005C4D2E">
              <w:rPr>
                <w:rFonts w:eastAsia="Times New Roman"/>
                <w:szCs w:val="28"/>
                <w:lang w:eastAsia="ru-RU"/>
              </w:rPr>
              <w:t>864 414 381</w:t>
            </w:r>
            <w:r w:rsidR="00A6534E">
              <w:rPr>
                <w:rFonts w:eastAsia="Times New Roman"/>
                <w:szCs w:val="28"/>
                <w:lang w:eastAsia="ru-RU"/>
              </w:rPr>
              <w:t>,53</w:t>
            </w:r>
            <w:r w:rsidRPr="00EA047D">
              <w:rPr>
                <w:rFonts w:eastAsia="Times New Roman"/>
                <w:szCs w:val="28"/>
                <w:lang w:eastAsia="ru-RU"/>
              </w:rPr>
              <w:t xml:space="preserve"> руб., в том числе по годам: </w:t>
            </w:r>
          </w:p>
          <w:p w14:paraId="77E13F21" w14:textId="77777777" w:rsidR="009D76CE" w:rsidRPr="00EA047D" w:rsidRDefault="009D76CE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EA047D">
              <w:rPr>
                <w:rFonts w:eastAsia="Times New Roman"/>
                <w:szCs w:val="28"/>
                <w:lang w:eastAsia="ru-RU"/>
              </w:rPr>
              <w:t>2017 год – 92 104 369,00 руб.;</w:t>
            </w:r>
          </w:p>
          <w:p w14:paraId="173FDFE8" w14:textId="77777777" w:rsidR="009D76CE" w:rsidRPr="00EA047D" w:rsidRDefault="006B2A66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2018 год – 117 835 201,6</w:t>
            </w:r>
            <w:r w:rsidR="009D76CE" w:rsidRPr="00EA047D">
              <w:rPr>
                <w:rFonts w:eastAsia="Times New Roman"/>
                <w:szCs w:val="28"/>
                <w:lang w:eastAsia="ru-RU"/>
              </w:rPr>
              <w:t>0 руб.;</w:t>
            </w:r>
            <w:r w:rsidR="00F70CA2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14:paraId="087D9822" w14:textId="77777777" w:rsidR="009D76CE" w:rsidRPr="00EA047D" w:rsidRDefault="006B2A66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2019 год – 123 624 353,86</w:t>
            </w:r>
            <w:r w:rsidR="009D76CE" w:rsidRPr="00EA047D">
              <w:rPr>
                <w:rFonts w:eastAsia="Times New Roman"/>
                <w:szCs w:val="28"/>
                <w:lang w:eastAsia="ru-RU"/>
              </w:rPr>
              <w:t xml:space="preserve"> руб.;</w:t>
            </w:r>
            <w:r w:rsidR="00F70CA2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14:paraId="55420374" w14:textId="77777777" w:rsidR="009D76CE" w:rsidRPr="00EA047D" w:rsidRDefault="00AC6557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2020 год – </w:t>
            </w:r>
            <w:r w:rsidR="005C4D2E">
              <w:rPr>
                <w:rFonts w:eastAsia="Times New Roman"/>
                <w:szCs w:val="28"/>
                <w:lang w:eastAsia="ru-RU"/>
              </w:rPr>
              <w:t>142 121 016</w:t>
            </w:r>
            <w:r w:rsidR="009D76CE" w:rsidRPr="00EA047D">
              <w:rPr>
                <w:rFonts w:eastAsia="Times New Roman"/>
                <w:szCs w:val="28"/>
                <w:lang w:eastAsia="ru-RU"/>
              </w:rPr>
              <w:t>,00 руб.;</w:t>
            </w:r>
            <w:r w:rsidR="00F70CA2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14:paraId="608B4E55" w14:textId="77777777" w:rsidR="009D76CE" w:rsidRDefault="00DC146D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2021 год – 140</w:t>
            </w:r>
            <w:r w:rsidR="00A6534E">
              <w:rPr>
                <w:rFonts w:eastAsia="Times New Roman"/>
                <w:szCs w:val="28"/>
                <w:lang w:eastAsia="ru-RU"/>
              </w:rPr>
              <w:t> 958 582,07</w:t>
            </w:r>
            <w:r w:rsidR="00AC6557">
              <w:rPr>
                <w:rFonts w:eastAsia="Times New Roman"/>
                <w:szCs w:val="28"/>
                <w:lang w:eastAsia="ru-RU"/>
              </w:rPr>
              <w:t xml:space="preserve"> руб.;</w:t>
            </w:r>
          </w:p>
          <w:p w14:paraId="5B4900DF" w14:textId="77777777" w:rsidR="00AC6557" w:rsidRDefault="00E31C11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2022 год – 128 227 647</w:t>
            </w:r>
            <w:r w:rsidR="00AC6557">
              <w:rPr>
                <w:rFonts w:eastAsia="Times New Roman"/>
                <w:szCs w:val="28"/>
                <w:lang w:eastAsia="ru-RU"/>
              </w:rPr>
              <w:t>,00 руб.</w:t>
            </w:r>
            <w:r w:rsidR="00DC146D">
              <w:rPr>
                <w:rFonts w:eastAsia="Times New Roman"/>
                <w:szCs w:val="28"/>
                <w:lang w:eastAsia="ru-RU"/>
              </w:rPr>
              <w:t>;</w:t>
            </w:r>
          </w:p>
          <w:p w14:paraId="1AB35DBB" w14:textId="77777777" w:rsidR="00DC146D" w:rsidRPr="00EA047D" w:rsidRDefault="00DC146D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2023 год – 119 543 212,00 руб.</w:t>
            </w:r>
          </w:p>
          <w:p w14:paraId="6E1F85EE" w14:textId="77777777" w:rsidR="009D76CE" w:rsidRPr="00EA047D" w:rsidRDefault="009D76CE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EA047D">
              <w:rPr>
                <w:rFonts w:eastAsia="Times New Roman"/>
                <w:szCs w:val="28"/>
                <w:lang w:eastAsia="ru-RU"/>
              </w:rPr>
              <w:t>Из них:</w:t>
            </w:r>
            <w:r w:rsidR="006B2A66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E83F1F">
              <w:rPr>
                <w:rFonts w:eastAsia="Times New Roman"/>
                <w:szCs w:val="28"/>
                <w:lang w:eastAsia="ru-RU"/>
              </w:rPr>
              <w:t>из с</w:t>
            </w:r>
            <w:r w:rsidR="005C4D2E">
              <w:rPr>
                <w:rFonts w:eastAsia="Times New Roman"/>
                <w:szCs w:val="28"/>
                <w:lang w:eastAsia="ru-RU"/>
              </w:rPr>
              <w:t>редств краевого бюджета – 66 725 923</w:t>
            </w:r>
            <w:r w:rsidR="00A6534E">
              <w:rPr>
                <w:rFonts w:eastAsia="Times New Roman"/>
                <w:szCs w:val="28"/>
                <w:lang w:eastAsia="ru-RU"/>
              </w:rPr>
              <w:t>,93</w:t>
            </w:r>
            <w:r w:rsidRPr="00EA047D">
              <w:rPr>
                <w:rFonts w:eastAsia="Times New Roman"/>
                <w:szCs w:val="28"/>
                <w:lang w:eastAsia="ru-RU"/>
              </w:rPr>
              <w:t xml:space="preserve"> руб., в том числе по годам:</w:t>
            </w:r>
          </w:p>
          <w:p w14:paraId="4A61E1BD" w14:textId="77777777" w:rsidR="009D76CE" w:rsidRPr="00EA047D" w:rsidRDefault="009D76CE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EA047D">
              <w:rPr>
                <w:rFonts w:eastAsia="Times New Roman"/>
                <w:szCs w:val="28"/>
                <w:lang w:eastAsia="ru-RU"/>
              </w:rPr>
              <w:t>2017 год – 6 479 155,00 руб.;</w:t>
            </w:r>
          </w:p>
          <w:p w14:paraId="281DE741" w14:textId="77777777" w:rsidR="009D76CE" w:rsidRPr="00EA047D" w:rsidRDefault="006B2A66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lastRenderedPageBreak/>
              <w:t>2018 год – 18 907 668</w:t>
            </w:r>
            <w:r w:rsidR="009D76CE" w:rsidRPr="00EA047D">
              <w:rPr>
                <w:rFonts w:eastAsia="Times New Roman"/>
                <w:szCs w:val="28"/>
                <w:lang w:eastAsia="ru-RU"/>
              </w:rPr>
              <w:t>,00 руб.;</w:t>
            </w:r>
          </w:p>
          <w:p w14:paraId="1E3D690E" w14:textId="77777777" w:rsidR="009D76CE" w:rsidRPr="00EA047D" w:rsidRDefault="009D76CE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EA047D">
              <w:rPr>
                <w:rFonts w:eastAsia="Times New Roman"/>
                <w:szCs w:val="28"/>
                <w:lang w:eastAsia="ru-RU"/>
              </w:rPr>
              <w:t>2019 год – 1</w:t>
            </w:r>
            <w:r w:rsidR="00090EDF">
              <w:rPr>
                <w:rFonts w:eastAsia="Times New Roman"/>
                <w:szCs w:val="28"/>
                <w:lang w:eastAsia="ru-RU"/>
              </w:rPr>
              <w:t>7 726 721,86</w:t>
            </w:r>
            <w:r w:rsidRPr="00EA047D">
              <w:rPr>
                <w:rFonts w:eastAsia="Times New Roman"/>
                <w:szCs w:val="28"/>
                <w:lang w:eastAsia="ru-RU"/>
              </w:rPr>
              <w:t xml:space="preserve"> руб.;</w:t>
            </w:r>
          </w:p>
          <w:p w14:paraId="34F3F9A8" w14:textId="77777777" w:rsidR="009D76CE" w:rsidRPr="00EA047D" w:rsidRDefault="00AC6557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2020 год – </w:t>
            </w:r>
            <w:r w:rsidR="005C4D2E">
              <w:rPr>
                <w:rFonts w:eastAsia="Times New Roman"/>
                <w:szCs w:val="28"/>
                <w:lang w:eastAsia="ru-RU"/>
              </w:rPr>
              <w:t>16 748 344</w:t>
            </w:r>
            <w:r w:rsidR="009D76CE" w:rsidRPr="00EA047D">
              <w:rPr>
                <w:rFonts w:eastAsia="Times New Roman"/>
                <w:szCs w:val="28"/>
                <w:lang w:eastAsia="ru-RU"/>
              </w:rPr>
              <w:t>,00 руб.;</w:t>
            </w:r>
          </w:p>
          <w:p w14:paraId="0EBD6505" w14:textId="77777777" w:rsidR="009D76CE" w:rsidRDefault="00AC6557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2021 год – </w:t>
            </w:r>
            <w:r w:rsidR="00A6534E">
              <w:rPr>
                <w:rFonts w:eastAsia="Times New Roman"/>
                <w:szCs w:val="28"/>
                <w:lang w:eastAsia="ru-RU"/>
              </w:rPr>
              <w:t>3 336 435,07</w:t>
            </w:r>
            <w:r w:rsidR="009D76CE" w:rsidRPr="00EA047D">
              <w:rPr>
                <w:rFonts w:eastAsia="Times New Roman"/>
                <w:szCs w:val="28"/>
                <w:lang w:eastAsia="ru-RU"/>
              </w:rPr>
              <w:t xml:space="preserve"> руб.</w:t>
            </w:r>
            <w:r>
              <w:rPr>
                <w:rFonts w:eastAsia="Times New Roman"/>
                <w:szCs w:val="28"/>
                <w:lang w:eastAsia="ru-RU"/>
              </w:rPr>
              <w:t>;</w:t>
            </w:r>
          </w:p>
          <w:p w14:paraId="12D93322" w14:textId="77777777" w:rsidR="00AC6557" w:rsidRDefault="00AC6557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2022 год – 1 763 800,00 руб.</w:t>
            </w:r>
            <w:r w:rsidR="00E83F1F">
              <w:rPr>
                <w:rFonts w:eastAsia="Times New Roman"/>
                <w:szCs w:val="28"/>
                <w:lang w:eastAsia="ru-RU"/>
              </w:rPr>
              <w:t>;</w:t>
            </w:r>
          </w:p>
          <w:p w14:paraId="318B4950" w14:textId="77777777" w:rsidR="00E83F1F" w:rsidRPr="00EA047D" w:rsidRDefault="00E83F1F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2023 год – 1 763 800,00 руб.</w:t>
            </w:r>
          </w:p>
          <w:p w14:paraId="4788511D" w14:textId="77777777" w:rsidR="009D76CE" w:rsidRPr="00EA047D" w:rsidRDefault="009D76CE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EA047D">
              <w:rPr>
                <w:rFonts w:eastAsia="Times New Roman"/>
                <w:szCs w:val="28"/>
                <w:lang w:eastAsia="ru-RU"/>
              </w:rPr>
              <w:t xml:space="preserve">из </w:t>
            </w:r>
            <w:r w:rsidR="00E83F1F">
              <w:rPr>
                <w:rFonts w:eastAsia="Times New Roman"/>
                <w:szCs w:val="28"/>
                <w:lang w:eastAsia="ru-RU"/>
              </w:rPr>
              <w:t>сред</w:t>
            </w:r>
            <w:r w:rsidR="005C4D2E">
              <w:rPr>
                <w:rFonts w:eastAsia="Times New Roman"/>
                <w:szCs w:val="28"/>
                <w:lang w:eastAsia="ru-RU"/>
              </w:rPr>
              <w:t>ств городского бюджета – 790 192 957</w:t>
            </w:r>
            <w:r w:rsidR="00090EDF">
              <w:rPr>
                <w:rFonts w:eastAsia="Times New Roman"/>
                <w:szCs w:val="28"/>
                <w:lang w:eastAsia="ru-RU"/>
              </w:rPr>
              <w:t>,6</w:t>
            </w:r>
            <w:r w:rsidRPr="00EA047D">
              <w:rPr>
                <w:rFonts w:eastAsia="Times New Roman"/>
                <w:szCs w:val="28"/>
                <w:lang w:eastAsia="ru-RU"/>
              </w:rPr>
              <w:t>0 руб., в том числе по годам:</w:t>
            </w:r>
          </w:p>
          <w:p w14:paraId="539C9136" w14:textId="77777777" w:rsidR="009D76CE" w:rsidRPr="00EA047D" w:rsidRDefault="009D76CE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EA047D">
              <w:rPr>
                <w:rFonts w:eastAsia="Times New Roman"/>
                <w:szCs w:val="28"/>
                <w:lang w:eastAsia="ru-RU"/>
              </w:rPr>
              <w:t>2017 год – 85 625 214,00 руб.;</w:t>
            </w:r>
          </w:p>
          <w:p w14:paraId="387BAFFD" w14:textId="77777777" w:rsidR="009D76CE" w:rsidRPr="00EA047D" w:rsidRDefault="00090EDF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2018 год – 98 927 533,6</w:t>
            </w:r>
            <w:r w:rsidR="009D76CE" w:rsidRPr="00EA047D">
              <w:rPr>
                <w:rFonts w:eastAsia="Times New Roman"/>
                <w:szCs w:val="28"/>
                <w:lang w:eastAsia="ru-RU"/>
              </w:rPr>
              <w:t>0 руб.;</w:t>
            </w:r>
          </w:p>
          <w:p w14:paraId="7C1B61E9" w14:textId="77777777" w:rsidR="009D76CE" w:rsidRPr="00EA047D" w:rsidRDefault="00090EDF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2019 год – 105 897 632</w:t>
            </w:r>
            <w:r w:rsidR="009D76CE" w:rsidRPr="00EA047D">
              <w:rPr>
                <w:rFonts w:eastAsia="Times New Roman"/>
                <w:szCs w:val="28"/>
                <w:lang w:eastAsia="ru-RU"/>
              </w:rPr>
              <w:t>,00 руб.;</w:t>
            </w:r>
          </w:p>
          <w:p w14:paraId="41882227" w14:textId="77777777" w:rsidR="009D76CE" w:rsidRPr="00EA047D" w:rsidRDefault="005C4D2E" w:rsidP="009D76CE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2020 год – 125 372 672</w:t>
            </w:r>
            <w:r w:rsidR="009D76CE" w:rsidRPr="00EA047D">
              <w:rPr>
                <w:rFonts w:eastAsia="Times New Roman"/>
                <w:szCs w:val="28"/>
                <w:lang w:eastAsia="ru-RU"/>
              </w:rPr>
              <w:t>,00 руб.;</w:t>
            </w:r>
          </w:p>
          <w:p w14:paraId="1E930B69" w14:textId="77777777" w:rsidR="00CD1583" w:rsidRDefault="00E83F1F" w:rsidP="009D76C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2021 год – 130 126 647</w:t>
            </w:r>
            <w:r w:rsidR="009D76CE" w:rsidRPr="00EA047D">
              <w:rPr>
                <w:rFonts w:eastAsia="Times New Roman"/>
                <w:szCs w:val="28"/>
                <w:lang w:eastAsia="ru-RU"/>
              </w:rPr>
              <w:t>,00 руб.</w:t>
            </w:r>
            <w:r w:rsidR="00F40224">
              <w:rPr>
                <w:rFonts w:eastAsia="Times New Roman"/>
                <w:szCs w:val="28"/>
                <w:lang w:eastAsia="ru-RU"/>
              </w:rPr>
              <w:t>;</w:t>
            </w:r>
          </w:p>
          <w:p w14:paraId="0A297B70" w14:textId="77777777" w:rsidR="00F40224" w:rsidRDefault="00E83F1F" w:rsidP="009D76C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2022 год – 126 463 847</w:t>
            </w:r>
            <w:r w:rsidR="00F40224">
              <w:rPr>
                <w:rFonts w:eastAsia="Times New Roman"/>
                <w:szCs w:val="28"/>
                <w:lang w:eastAsia="ru-RU"/>
              </w:rPr>
              <w:t>,00 руб.</w:t>
            </w:r>
            <w:r>
              <w:rPr>
                <w:rFonts w:eastAsia="Times New Roman"/>
                <w:szCs w:val="28"/>
                <w:lang w:eastAsia="ru-RU"/>
              </w:rPr>
              <w:t>;</w:t>
            </w:r>
          </w:p>
          <w:p w14:paraId="74712551" w14:textId="77777777" w:rsidR="00E83F1F" w:rsidRDefault="00E83F1F" w:rsidP="009D76C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2023 год – 117 779 412,00 руб.</w:t>
            </w:r>
            <w:r w:rsidR="00E67952">
              <w:rPr>
                <w:rFonts w:eastAsia="Times New Roman"/>
                <w:szCs w:val="28"/>
                <w:lang w:eastAsia="ru-RU"/>
              </w:rPr>
              <w:t>;</w:t>
            </w:r>
          </w:p>
          <w:p w14:paraId="33B18605" w14:textId="77777777" w:rsidR="00E67952" w:rsidRDefault="00E67952" w:rsidP="009D76C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из средств федерального бюджета – 7 495 500,00 руб., в том числе по годам:</w:t>
            </w:r>
          </w:p>
          <w:p w14:paraId="3C6F2F61" w14:textId="77777777" w:rsidR="00E67952" w:rsidRPr="00E67952" w:rsidRDefault="00E67952" w:rsidP="00E6795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2017 год – 0</w:t>
            </w:r>
            <w:r w:rsidRPr="00E67952">
              <w:rPr>
                <w:szCs w:val="28"/>
              </w:rPr>
              <w:t>,00 руб.;</w:t>
            </w:r>
          </w:p>
          <w:p w14:paraId="1079739C" w14:textId="77777777" w:rsidR="00E67952" w:rsidRPr="00E67952" w:rsidRDefault="00E67952" w:rsidP="00E6795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2018 год – 0,0</w:t>
            </w:r>
            <w:r w:rsidRPr="00E67952">
              <w:rPr>
                <w:szCs w:val="28"/>
              </w:rPr>
              <w:t>0 руб.;</w:t>
            </w:r>
          </w:p>
          <w:p w14:paraId="1E54D335" w14:textId="77777777" w:rsidR="00E67952" w:rsidRPr="00E67952" w:rsidRDefault="00E67952" w:rsidP="00E6795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2019 год – 0</w:t>
            </w:r>
            <w:r w:rsidRPr="00E67952">
              <w:rPr>
                <w:szCs w:val="28"/>
              </w:rPr>
              <w:t>,00 руб.;</w:t>
            </w:r>
          </w:p>
          <w:p w14:paraId="37376030" w14:textId="77777777" w:rsidR="00E67952" w:rsidRPr="00E67952" w:rsidRDefault="00E67952" w:rsidP="00E6795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2020 год – 0</w:t>
            </w:r>
            <w:r w:rsidRPr="00E67952">
              <w:rPr>
                <w:szCs w:val="28"/>
              </w:rPr>
              <w:t>,00 руб.;</w:t>
            </w:r>
          </w:p>
          <w:p w14:paraId="6271D34C" w14:textId="77777777" w:rsidR="00E67952" w:rsidRPr="00E67952" w:rsidRDefault="00E67952" w:rsidP="00E6795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2021 год – 7 495 500</w:t>
            </w:r>
            <w:r w:rsidRPr="00E67952">
              <w:rPr>
                <w:szCs w:val="28"/>
              </w:rPr>
              <w:t>,00 руб.;</w:t>
            </w:r>
          </w:p>
          <w:p w14:paraId="43C3FDD9" w14:textId="77777777" w:rsidR="00E67952" w:rsidRPr="00E67952" w:rsidRDefault="00E67952" w:rsidP="00E6795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67952">
              <w:rPr>
                <w:szCs w:val="28"/>
              </w:rPr>
              <w:t>20</w:t>
            </w:r>
            <w:r>
              <w:rPr>
                <w:szCs w:val="28"/>
              </w:rPr>
              <w:t>22 год – 0</w:t>
            </w:r>
            <w:r w:rsidRPr="00E67952">
              <w:rPr>
                <w:szCs w:val="28"/>
              </w:rPr>
              <w:t>,00 руб.;</w:t>
            </w:r>
          </w:p>
          <w:p w14:paraId="50EE559B" w14:textId="77777777" w:rsidR="00E67952" w:rsidRPr="00BD1F26" w:rsidRDefault="00E67952" w:rsidP="00E6795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2023 год – 0,00 руб..</w:t>
            </w:r>
          </w:p>
        </w:tc>
      </w:tr>
    </w:tbl>
    <w:p w14:paraId="4051BE96" w14:textId="77777777" w:rsidR="009216E8" w:rsidRDefault="00E03461" w:rsidP="008B68F3">
      <w:pPr>
        <w:pStyle w:val="ConsPlusNormal"/>
        <w:tabs>
          <w:tab w:val="left" w:pos="709"/>
        </w:tabs>
        <w:ind w:firstLine="540"/>
        <w:jc w:val="both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</w:t>
      </w:r>
      <w:r w:rsidR="008B68F3">
        <w:rPr>
          <w:szCs w:val="28"/>
        </w:rPr>
        <w:t xml:space="preserve"> </w:t>
      </w:r>
      <w:r w:rsidR="00A41C12">
        <w:rPr>
          <w:szCs w:val="28"/>
        </w:rPr>
        <w:t>».</w:t>
      </w:r>
      <w:r>
        <w:rPr>
          <w:szCs w:val="28"/>
        </w:rPr>
        <w:t xml:space="preserve"> </w:t>
      </w:r>
    </w:p>
    <w:p w14:paraId="1B0947AD" w14:textId="77777777" w:rsidR="00A41C12" w:rsidRDefault="00410B17" w:rsidP="005A3FFA">
      <w:pPr>
        <w:pStyle w:val="ConsPlusNormal"/>
        <w:tabs>
          <w:tab w:val="left" w:pos="567"/>
        </w:tabs>
        <w:ind w:firstLine="540"/>
        <w:jc w:val="both"/>
      </w:pPr>
      <w:r>
        <w:t>1.2</w:t>
      </w:r>
      <w:r w:rsidR="00A41C12">
        <w:t xml:space="preserve">. Приложение </w:t>
      </w:r>
      <w:r w:rsidR="00E03461">
        <w:t>№</w:t>
      </w:r>
      <w:r w:rsidR="00A41C12">
        <w:t xml:space="preserve">1 к Программе изложить в новой редакции согласно, приложению </w:t>
      </w:r>
      <w:r w:rsidR="00E03461">
        <w:t>№</w:t>
      </w:r>
      <w:r>
        <w:t>1</w:t>
      </w:r>
      <w:r w:rsidR="00A41C12">
        <w:t xml:space="preserve"> к настоящему постановлению.</w:t>
      </w:r>
    </w:p>
    <w:p w14:paraId="4E0F80C1" w14:textId="77777777" w:rsidR="005A3FFA" w:rsidRDefault="00410B17" w:rsidP="00D3709B">
      <w:pPr>
        <w:pStyle w:val="ConsPlusNormal"/>
        <w:ind w:firstLine="540"/>
        <w:jc w:val="both"/>
      </w:pPr>
      <w:r>
        <w:t>1.3</w:t>
      </w:r>
      <w:r w:rsidR="00F76BE0">
        <w:t>. Приложение</w:t>
      </w:r>
      <w:r w:rsidR="00E03461">
        <w:t xml:space="preserve"> №</w:t>
      </w:r>
      <w:r w:rsidR="00F76BE0">
        <w:t xml:space="preserve"> </w:t>
      </w:r>
      <w:r w:rsidR="00A41C12">
        <w:t xml:space="preserve">2 к Программе изложить в новой редакции согласно, приложению </w:t>
      </w:r>
      <w:r w:rsidR="00E03461">
        <w:t>№</w:t>
      </w:r>
      <w:r>
        <w:t>2</w:t>
      </w:r>
      <w:r w:rsidR="00A41C12">
        <w:t xml:space="preserve"> к настоящему постановлению.</w:t>
      </w:r>
    </w:p>
    <w:p w14:paraId="43CB3BD6" w14:textId="77777777" w:rsidR="003D0B69" w:rsidRPr="00F40224" w:rsidRDefault="003D0B69" w:rsidP="003D0B69">
      <w:pPr>
        <w:pStyle w:val="ConsPlusNormal"/>
        <w:tabs>
          <w:tab w:val="left" w:pos="709"/>
        </w:tabs>
        <w:ind w:firstLine="567"/>
        <w:jc w:val="both"/>
        <w:rPr>
          <w:szCs w:val="28"/>
        </w:rPr>
      </w:pPr>
      <w:r>
        <w:t>1.</w:t>
      </w:r>
      <w:r w:rsidR="00D3709B">
        <w:t>4</w:t>
      </w:r>
      <w:r>
        <w:t>. В приложении №4 к Программе «Подпрограмма «Развитие массовой физической культуры и спорта» в разделе 1 «Паспорт подпрограммы» строку «</w:t>
      </w:r>
      <w:r>
        <w:rPr>
          <w:szCs w:val="28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изложить в новой редакции:</w:t>
      </w:r>
      <w:r>
        <w:t xml:space="preserve">    </w:t>
      </w:r>
    </w:p>
    <w:p w14:paraId="66C364C5" w14:textId="77777777" w:rsidR="003D0B69" w:rsidRPr="002000DE" w:rsidRDefault="003D0B69" w:rsidP="003D0B69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>
        <w:t xml:space="preserve">        </w:t>
      </w:r>
      <w:r>
        <w:rPr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6964"/>
      </w:tblGrid>
      <w:tr w:rsidR="003D0B69" w:rsidRPr="00E2403A" w14:paraId="250F81A3" w14:textId="77777777" w:rsidTr="00AD4BBD">
        <w:tc>
          <w:tcPr>
            <w:tcW w:w="2499" w:type="dxa"/>
            <w:shd w:val="clear" w:color="auto" w:fill="auto"/>
          </w:tcPr>
          <w:p w14:paraId="70FDC636" w14:textId="77777777" w:rsidR="003D0B69" w:rsidRPr="0031061C" w:rsidRDefault="003D0B69" w:rsidP="00AD4BBD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31061C">
              <w:rPr>
                <w:szCs w:val="28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</w:t>
            </w:r>
            <w:r w:rsidRPr="0031061C">
              <w:rPr>
                <w:szCs w:val="28"/>
              </w:rPr>
              <w:lastRenderedPageBreak/>
              <w:t>финансовый год и плановый период.</w:t>
            </w:r>
          </w:p>
        </w:tc>
        <w:tc>
          <w:tcPr>
            <w:tcW w:w="6964" w:type="dxa"/>
            <w:shd w:val="clear" w:color="auto" w:fill="auto"/>
          </w:tcPr>
          <w:p w14:paraId="52A9EDFE" w14:textId="77777777" w:rsidR="003D0B69" w:rsidRPr="0031061C" w:rsidRDefault="003D0B69" w:rsidP="00AD4BBD">
            <w:pPr>
              <w:tabs>
                <w:tab w:val="left" w:pos="899"/>
              </w:tabs>
              <w:rPr>
                <w:szCs w:val="28"/>
              </w:rPr>
            </w:pPr>
            <w:r w:rsidRPr="0031061C">
              <w:rPr>
                <w:szCs w:val="28"/>
              </w:rPr>
              <w:lastRenderedPageBreak/>
              <w:t xml:space="preserve">Общий объем финансирования за счет бюджетов разных уровней – </w:t>
            </w:r>
            <w:r w:rsidR="00BC4935">
              <w:rPr>
                <w:szCs w:val="28"/>
              </w:rPr>
              <w:t>235 257 271</w:t>
            </w:r>
            <w:r w:rsidRPr="0031061C">
              <w:rPr>
                <w:szCs w:val="28"/>
              </w:rPr>
              <w:t>,00 руб., в том числе:</w:t>
            </w:r>
          </w:p>
          <w:p w14:paraId="5C1C0429" w14:textId="77777777" w:rsidR="003D0B69" w:rsidRPr="0031061C" w:rsidRDefault="00190DF9" w:rsidP="00AD4BBD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31061C">
              <w:rPr>
                <w:szCs w:val="28"/>
              </w:rPr>
              <w:t>2021</w:t>
            </w:r>
            <w:r w:rsidR="003D0B69" w:rsidRPr="0031061C">
              <w:rPr>
                <w:szCs w:val="28"/>
              </w:rPr>
              <w:t xml:space="preserve"> год – </w:t>
            </w:r>
            <w:r w:rsidRPr="0031061C">
              <w:rPr>
                <w:szCs w:val="28"/>
              </w:rPr>
              <w:t>86 817 216</w:t>
            </w:r>
            <w:r w:rsidR="003D0B69" w:rsidRPr="0031061C">
              <w:rPr>
                <w:szCs w:val="28"/>
              </w:rPr>
              <w:t>,00 руб.;</w:t>
            </w:r>
          </w:p>
          <w:p w14:paraId="39D87F66" w14:textId="77777777" w:rsidR="003D0B69" w:rsidRPr="0031061C" w:rsidRDefault="00190DF9" w:rsidP="00AD4BBD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31061C">
              <w:rPr>
                <w:szCs w:val="28"/>
              </w:rPr>
              <w:t>2022</w:t>
            </w:r>
            <w:r w:rsidR="003D0B69" w:rsidRPr="0031061C">
              <w:rPr>
                <w:szCs w:val="28"/>
              </w:rPr>
              <w:t xml:space="preserve"> год – </w:t>
            </w:r>
            <w:r w:rsidRPr="0031061C">
              <w:rPr>
                <w:szCs w:val="28"/>
              </w:rPr>
              <w:t>78 441 646</w:t>
            </w:r>
            <w:r w:rsidR="003D0B69" w:rsidRPr="0031061C">
              <w:rPr>
                <w:szCs w:val="28"/>
              </w:rPr>
              <w:t>,00 руб.;</w:t>
            </w:r>
          </w:p>
          <w:p w14:paraId="419C321D" w14:textId="77777777" w:rsidR="003D0B69" w:rsidRPr="0031061C" w:rsidRDefault="00190DF9" w:rsidP="00AD4BBD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31061C">
              <w:rPr>
                <w:szCs w:val="28"/>
              </w:rPr>
              <w:t>2023</w:t>
            </w:r>
            <w:r w:rsidR="003D0B69" w:rsidRPr="0031061C">
              <w:rPr>
                <w:szCs w:val="28"/>
              </w:rPr>
              <w:t xml:space="preserve"> год – </w:t>
            </w:r>
            <w:r w:rsidRPr="0031061C">
              <w:rPr>
                <w:szCs w:val="28"/>
              </w:rPr>
              <w:t>69 998 409</w:t>
            </w:r>
            <w:r w:rsidR="003D0B69" w:rsidRPr="0031061C">
              <w:rPr>
                <w:szCs w:val="28"/>
              </w:rPr>
              <w:t>,00 руб.</w:t>
            </w:r>
          </w:p>
          <w:p w14:paraId="203B5602" w14:textId="77777777" w:rsidR="000E3450" w:rsidRPr="0031061C" w:rsidRDefault="003D0B69" w:rsidP="000E3450">
            <w:pPr>
              <w:tabs>
                <w:tab w:val="left" w:pos="899"/>
              </w:tabs>
              <w:rPr>
                <w:szCs w:val="28"/>
              </w:rPr>
            </w:pPr>
            <w:r w:rsidRPr="0031061C">
              <w:rPr>
                <w:szCs w:val="28"/>
              </w:rPr>
              <w:t xml:space="preserve">Из них: </w:t>
            </w:r>
            <w:r w:rsidR="000E3450" w:rsidRPr="0031061C">
              <w:rPr>
                <w:rFonts w:eastAsia="Times New Roman"/>
                <w:szCs w:val="28"/>
                <w:lang w:eastAsia="ru-RU"/>
              </w:rPr>
              <w:t xml:space="preserve">из </w:t>
            </w:r>
            <w:r w:rsidR="004C5DD7" w:rsidRPr="0031061C">
              <w:rPr>
                <w:rFonts w:eastAsia="Times New Roman"/>
                <w:szCs w:val="28"/>
                <w:lang w:eastAsia="ru-RU"/>
              </w:rPr>
              <w:t xml:space="preserve">средств краевого бюджета – </w:t>
            </w:r>
            <w:r w:rsidR="009442F1" w:rsidRPr="0031061C">
              <w:rPr>
                <w:rFonts w:eastAsia="Times New Roman"/>
                <w:szCs w:val="28"/>
                <w:lang w:eastAsia="ru-RU"/>
              </w:rPr>
              <w:t>394 500</w:t>
            </w:r>
            <w:r w:rsidR="000E3450" w:rsidRPr="0031061C">
              <w:rPr>
                <w:rFonts w:eastAsia="Times New Roman"/>
                <w:szCs w:val="28"/>
                <w:lang w:eastAsia="ru-RU"/>
              </w:rPr>
              <w:t>,00 руб., в том числе по годам:</w:t>
            </w:r>
          </w:p>
          <w:p w14:paraId="1F5F4B8B" w14:textId="77777777" w:rsidR="000E3450" w:rsidRPr="0031061C" w:rsidRDefault="00190DF9" w:rsidP="000E3450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31061C">
              <w:rPr>
                <w:rFonts w:eastAsia="Times New Roman"/>
                <w:szCs w:val="28"/>
                <w:lang w:eastAsia="ru-RU"/>
              </w:rPr>
              <w:t>2021</w:t>
            </w:r>
            <w:r w:rsidR="004C5DD7" w:rsidRPr="0031061C">
              <w:rPr>
                <w:rFonts w:eastAsia="Times New Roman"/>
                <w:szCs w:val="28"/>
                <w:lang w:eastAsia="ru-RU"/>
              </w:rPr>
              <w:t xml:space="preserve"> год – </w:t>
            </w:r>
            <w:r w:rsidR="009442F1" w:rsidRPr="0031061C">
              <w:rPr>
                <w:rFonts w:eastAsia="Times New Roman"/>
                <w:szCs w:val="28"/>
                <w:lang w:eastAsia="ru-RU"/>
              </w:rPr>
              <w:t>394 500</w:t>
            </w:r>
            <w:r w:rsidR="000E3450" w:rsidRPr="0031061C">
              <w:rPr>
                <w:rFonts w:eastAsia="Times New Roman"/>
                <w:szCs w:val="28"/>
                <w:lang w:eastAsia="ru-RU"/>
              </w:rPr>
              <w:t>,00 руб.;</w:t>
            </w:r>
          </w:p>
          <w:p w14:paraId="25E1CB8B" w14:textId="77777777" w:rsidR="000E3450" w:rsidRPr="0031061C" w:rsidRDefault="00190DF9" w:rsidP="000E3450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31061C">
              <w:rPr>
                <w:rFonts w:eastAsia="Times New Roman"/>
                <w:szCs w:val="28"/>
                <w:lang w:eastAsia="ru-RU"/>
              </w:rPr>
              <w:t>2022</w:t>
            </w:r>
            <w:r w:rsidR="000E3450" w:rsidRPr="0031061C">
              <w:rPr>
                <w:rFonts w:eastAsia="Times New Roman"/>
                <w:szCs w:val="28"/>
                <w:lang w:eastAsia="ru-RU"/>
              </w:rPr>
              <w:t xml:space="preserve"> год – 0,00 руб.;</w:t>
            </w:r>
          </w:p>
          <w:p w14:paraId="624A683D" w14:textId="77777777" w:rsidR="000E3450" w:rsidRPr="0031061C" w:rsidRDefault="00190DF9" w:rsidP="000E3450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31061C">
              <w:rPr>
                <w:rFonts w:eastAsia="Times New Roman"/>
                <w:szCs w:val="28"/>
                <w:lang w:eastAsia="ru-RU"/>
              </w:rPr>
              <w:lastRenderedPageBreak/>
              <w:t>2023</w:t>
            </w:r>
            <w:r w:rsidR="000E3450" w:rsidRPr="0031061C">
              <w:rPr>
                <w:rFonts w:eastAsia="Times New Roman"/>
                <w:szCs w:val="28"/>
                <w:lang w:eastAsia="ru-RU"/>
              </w:rPr>
              <w:t xml:space="preserve"> год – 0,00 руб.</w:t>
            </w:r>
          </w:p>
          <w:p w14:paraId="5B8DD6B5" w14:textId="77777777" w:rsidR="003D0B69" w:rsidRPr="0031061C" w:rsidRDefault="00132CDC" w:rsidP="00AD4BBD">
            <w:pPr>
              <w:tabs>
                <w:tab w:val="left" w:pos="899"/>
              </w:tabs>
              <w:rPr>
                <w:szCs w:val="28"/>
              </w:rPr>
            </w:pPr>
            <w:r w:rsidRPr="0031061C">
              <w:rPr>
                <w:szCs w:val="28"/>
              </w:rPr>
              <w:t>и</w:t>
            </w:r>
            <w:r w:rsidR="003D0B69" w:rsidRPr="0031061C">
              <w:rPr>
                <w:szCs w:val="28"/>
              </w:rPr>
              <w:t xml:space="preserve">з средств городского бюджета – </w:t>
            </w:r>
            <w:r w:rsidR="00BC4935">
              <w:rPr>
                <w:szCs w:val="28"/>
              </w:rPr>
              <w:t>227 367 271</w:t>
            </w:r>
            <w:r w:rsidRPr="0031061C">
              <w:rPr>
                <w:szCs w:val="28"/>
              </w:rPr>
              <w:t xml:space="preserve">,00 </w:t>
            </w:r>
            <w:r w:rsidR="003D0B69" w:rsidRPr="0031061C">
              <w:rPr>
                <w:szCs w:val="28"/>
              </w:rPr>
              <w:t>руб.;</w:t>
            </w:r>
          </w:p>
          <w:p w14:paraId="6B72C2D4" w14:textId="77777777" w:rsidR="00132CDC" w:rsidRPr="0031061C" w:rsidRDefault="009442F1" w:rsidP="00132CDC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31061C">
              <w:rPr>
                <w:szCs w:val="28"/>
              </w:rPr>
              <w:t>2021</w:t>
            </w:r>
            <w:r w:rsidR="00132CDC" w:rsidRPr="0031061C">
              <w:rPr>
                <w:szCs w:val="28"/>
              </w:rPr>
              <w:t xml:space="preserve"> год – </w:t>
            </w:r>
            <w:r w:rsidR="0031061C" w:rsidRPr="0031061C">
              <w:rPr>
                <w:szCs w:val="28"/>
              </w:rPr>
              <w:t>78 927 216</w:t>
            </w:r>
            <w:r w:rsidR="00132CDC" w:rsidRPr="0031061C">
              <w:rPr>
                <w:szCs w:val="28"/>
              </w:rPr>
              <w:t>,00 руб.;</w:t>
            </w:r>
          </w:p>
          <w:p w14:paraId="2CA9407E" w14:textId="77777777" w:rsidR="00132CDC" w:rsidRPr="0031061C" w:rsidRDefault="009442F1" w:rsidP="00132CDC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31061C">
              <w:rPr>
                <w:szCs w:val="28"/>
              </w:rPr>
              <w:t>2022</w:t>
            </w:r>
            <w:r w:rsidR="0031061C" w:rsidRPr="0031061C">
              <w:rPr>
                <w:szCs w:val="28"/>
              </w:rPr>
              <w:t xml:space="preserve"> год – 78 441 646</w:t>
            </w:r>
            <w:r w:rsidR="00132CDC" w:rsidRPr="0031061C">
              <w:rPr>
                <w:szCs w:val="28"/>
              </w:rPr>
              <w:t>,00 руб.;</w:t>
            </w:r>
          </w:p>
          <w:p w14:paraId="741BF6D0" w14:textId="77777777" w:rsidR="003D0B69" w:rsidRDefault="009442F1" w:rsidP="00AD4BBD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31061C">
              <w:rPr>
                <w:szCs w:val="28"/>
              </w:rPr>
              <w:t>2023</w:t>
            </w:r>
            <w:r w:rsidR="0031061C" w:rsidRPr="0031061C">
              <w:rPr>
                <w:szCs w:val="28"/>
              </w:rPr>
              <w:t xml:space="preserve"> год – 69 998 4</w:t>
            </w:r>
            <w:r w:rsidR="00132CDC" w:rsidRPr="0031061C">
              <w:rPr>
                <w:szCs w:val="28"/>
              </w:rPr>
              <w:t>09,00 руб.</w:t>
            </w:r>
            <w:r w:rsidR="00E67952">
              <w:rPr>
                <w:szCs w:val="28"/>
              </w:rPr>
              <w:t>;</w:t>
            </w:r>
          </w:p>
          <w:p w14:paraId="6FD88FFB" w14:textId="77777777" w:rsidR="00E67952" w:rsidRPr="00E67952" w:rsidRDefault="00E67952" w:rsidP="00E67952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E67952">
              <w:rPr>
                <w:szCs w:val="28"/>
              </w:rPr>
              <w:t>из средств федерального бюджета – 7 495 500,00 руб., в том числе по годам:</w:t>
            </w:r>
          </w:p>
          <w:p w14:paraId="62188B4A" w14:textId="77777777" w:rsidR="00E67952" w:rsidRPr="00E67952" w:rsidRDefault="00E67952" w:rsidP="00E67952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E67952">
              <w:rPr>
                <w:szCs w:val="28"/>
              </w:rPr>
              <w:t>2021 год – 7 495 500,00 руб.;</w:t>
            </w:r>
          </w:p>
          <w:p w14:paraId="62A48081" w14:textId="77777777" w:rsidR="00E67952" w:rsidRPr="00E67952" w:rsidRDefault="00E67952" w:rsidP="00E67952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E67952">
              <w:rPr>
                <w:szCs w:val="28"/>
              </w:rPr>
              <w:t>2022 год – 0,00 руб.;</w:t>
            </w:r>
          </w:p>
          <w:p w14:paraId="5BE2C0E9" w14:textId="77777777" w:rsidR="00E67952" w:rsidRPr="0031061C" w:rsidRDefault="00E67952" w:rsidP="00E67952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2023 год – 0,00 руб..</w:t>
            </w:r>
          </w:p>
        </w:tc>
      </w:tr>
    </w:tbl>
    <w:p w14:paraId="5EED1FA2" w14:textId="77777777" w:rsidR="00132CDC" w:rsidRDefault="003D0B69" w:rsidP="00896CB5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».</w:t>
      </w:r>
    </w:p>
    <w:p w14:paraId="49E36663" w14:textId="77777777" w:rsidR="001801F6" w:rsidRDefault="001801F6" w:rsidP="00896CB5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>
        <w:rPr>
          <w:szCs w:val="28"/>
        </w:rPr>
        <w:t>1.5. Раздел 3 «Механизм реализации подпрограммы» Подпрограммы</w:t>
      </w:r>
      <w:r w:rsidRPr="001801F6">
        <w:rPr>
          <w:szCs w:val="28"/>
        </w:rPr>
        <w:t xml:space="preserve"> «Развитие массовой физической культуры и </w:t>
      </w:r>
      <w:proofErr w:type="gramStart"/>
      <w:r w:rsidRPr="001801F6">
        <w:rPr>
          <w:szCs w:val="28"/>
        </w:rPr>
        <w:t>спорта»</w:t>
      </w:r>
      <w:r>
        <w:rPr>
          <w:szCs w:val="28"/>
        </w:rPr>
        <w:t xml:space="preserve">  изложить</w:t>
      </w:r>
      <w:proofErr w:type="gramEnd"/>
      <w:r>
        <w:rPr>
          <w:szCs w:val="28"/>
        </w:rPr>
        <w:t xml:space="preserve"> в следующей редакции:</w:t>
      </w:r>
    </w:p>
    <w:p w14:paraId="33DBCA51" w14:textId="77777777" w:rsidR="001801F6" w:rsidRDefault="001801F6" w:rsidP="00896CB5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>
        <w:rPr>
          <w:szCs w:val="28"/>
        </w:rPr>
        <w:t>«</w:t>
      </w:r>
      <w:r w:rsidR="00075A95" w:rsidRPr="00075A95">
        <w:rPr>
          <w:szCs w:val="28"/>
        </w:rPr>
        <w:t xml:space="preserve">Подпрограмма утверждается постановлением администрации города Канска. Объем бюджетных ассигнований предусматривается в бюджете города Канска на очередной финансовый год и плановый период. Текущее управление реализацией подпрограммы осуществляется Отделом </w:t>
      </w:r>
      <w:r w:rsidR="00075A95">
        <w:rPr>
          <w:szCs w:val="28"/>
        </w:rPr>
        <w:t xml:space="preserve">физической </w:t>
      </w:r>
      <w:r w:rsidR="00075A95" w:rsidRPr="00075A95">
        <w:rPr>
          <w:szCs w:val="28"/>
        </w:rPr>
        <w:t>культуры</w:t>
      </w:r>
      <w:r w:rsidR="00075A95">
        <w:rPr>
          <w:szCs w:val="28"/>
        </w:rPr>
        <w:t>, спорта и молодежной политики</w:t>
      </w:r>
      <w:r w:rsidR="00075A95" w:rsidRPr="00075A95">
        <w:rPr>
          <w:szCs w:val="28"/>
        </w:rPr>
        <w:t xml:space="preserve"> администрации города Канска.</w:t>
      </w:r>
    </w:p>
    <w:p w14:paraId="11ED63EA" w14:textId="77777777" w:rsidR="00075A95" w:rsidRDefault="00075A95" w:rsidP="00896CB5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 w:rsidRPr="00075A95">
        <w:rPr>
          <w:szCs w:val="28"/>
        </w:rPr>
        <w:t xml:space="preserve">Главным распорядителем бюджетных средств является Отдел </w:t>
      </w:r>
      <w:proofErr w:type="spellStart"/>
      <w:r w:rsidRPr="00075A95">
        <w:rPr>
          <w:szCs w:val="28"/>
        </w:rPr>
        <w:t>ФКСиМП</w:t>
      </w:r>
      <w:proofErr w:type="spellEnd"/>
      <w:r w:rsidRPr="00075A95">
        <w:rPr>
          <w:szCs w:val="28"/>
        </w:rPr>
        <w:t>.</w:t>
      </w:r>
      <w:r>
        <w:rPr>
          <w:szCs w:val="28"/>
        </w:rPr>
        <w:t xml:space="preserve"> </w:t>
      </w:r>
      <w:r w:rsidRPr="00075A95">
        <w:rPr>
          <w:szCs w:val="28"/>
        </w:rPr>
        <w:t>Получателями бюджетных средств являются</w:t>
      </w:r>
      <w:r>
        <w:rPr>
          <w:szCs w:val="28"/>
        </w:rPr>
        <w:t xml:space="preserve"> Муниципальное бюджетное учреждение</w:t>
      </w:r>
      <w:r w:rsidR="00AE7D3D">
        <w:rPr>
          <w:szCs w:val="28"/>
        </w:rPr>
        <w:t xml:space="preserve"> «Спортивная школа олимпийского резерва им. </w:t>
      </w:r>
      <w:r>
        <w:rPr>
          <w:szCs w:val="28"/>
        </w:rPr>
        <w:t xml:space="preserve"> </w:t>
      </w:r>
      <w:r w:rsidR="00AE7D3D">
        <w:rPr>
          <w:szCs w:val="28"/>
        </w:rPr>
        <w:t xml:space="preserve">В.И. </w:t>
      </w:r>
      <w:proofErr w:type="spellStart"/>
      <w:r w:rsidR="00AE7D3D">
        <w:rPr>
          <w:szCs w:val="28"/>
        </w:rPr>
        <w:t>Стольникова</w:t>
      </w:r>
      <w:proofErr w:type="spellEnd"/>
      <w:r w:rsidR="00AE7D3D">
        <w:rPr>
          <w:szCs w:val="28"/>
        </w:rPr>
        <w:t xml:space="preserve">», </w:t>
      </w:r>
      <w:r w:rsidR="00AE7D3D" w:rsidRPr="00AE7D3D">
        <w:rPr>
          <w:szCs w:val="28"/>
        </w:rPr>
        <w:t>Муниципальное бюджетное учреждение «Спортивная школа</w:t>
      </w:r>
      <w:r w:rsidR="00AE7D3D">
        <w:rPr>
          <w:szCs w:val="28"/>
        </w:rPr>
        <w:t xml:space="preserve"> единоборств «Олимпиец», </w:t>
      </w:r>
      <w:r w:rsidR="00AE7D3D" w:rsidRPr="00AE7D3D">
        <w:rPr>
          <w:szCs w:val="28"/>
        </w:rPr>
        <w:t>Муниципальное бюджетное учреждение «Спортивная школа</w:t>
      </w:r>
      <w:r w:rsidR="00AE7D3D">
        <w:rPr>
          <w:szCs w:val="28"/>
        </w:rPr>
        <w:t xml:space="preserve"> им. М.Ф. Мочалова», </w:t>
      </w:r>
      <w:r w:rsidR="00AE7D3D" w:rsidRPr="00AE7D3D">
        <w:rPr>
          <w:szCs w:val="28"/>
        </w:rPr>
        <w:t>Муниципальное бюджетное учреждение «</w:t>
      </w:r>
      <w:r w:rsidR="00AE7D3D">
        <w:rPr>
          <w:szCs w:val="28"/>
        </w:rPr>
        <w:t>Физкультурно-спортивный комплекс «Текстильщик».</w:t>
      </w:r>
    </w:p>
    <w:p w14:paraId="5B1EBD5B" w14:textId="77777777" w:rsidR="00AE7D3D" w:rsidRPr="00AE7D3D" w:rsidRDefault="00AE7D3D" w:rsidP="00AE7D3D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 w:rsidRPr="00AE7D3D">
        <w:rPr>
          <w:szCs w:val="28"/>
        </w:rPr>
        <w:t>Реализация мероприятий подпрограммы осуществляется посредством заключения контрактов (договоров) на поставки товаров, выполнение работ, оказание услуг для муниципальных нужд в соответствии с действующим законодательством Российской Федерации. Финансирование мероприятий подпрограммы осуществляется на основании муниципальных контрактов, заключенных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нужд".</w:t>
      </w:r>
    </w:p>
    <w:p w14:paraId="4553327C" w14:textId="77777777" w:rsidR="00AE7D3D" w:rsidRPr="00AE7D3D" w:rsidRDefault="00AE7D3D" w:rsidP="00AE7D3D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 w:rsidRPr="00AE7D3D">
        <w:rPr>
          <w:szCs w:val="28"/>
        </w:rPr>
        <w:t xml:space="preserve">Текущее управление, контроль за реализацией подпрограммы, а также подготовку и представление информационных и отчетных данных осуществляет Отдел </w:t>
      </w:r>
      <w:r>
        <w:rPr>
          <w:szCs w:val="28"/>
        </w:rPr>
        <w:t>физической культуры, спорта и молодежной политики администрации города Канска.</w:t>
      </w:r>
    </w:p>
    <w:p w14:paraId="23C4A480" w14:textId="77777777" w:rsidR="00AE7D3D" w:rsidRDefault="00AE7D3D" w:rsidP="00AE7D3D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 w:rsidRPr="00AE7D3D">
        <w:rPr>
          <w:szCs w:val="28"/>
        </w:rPr>
        <w:t>Расходы на обеспечение деятельности учреждений, подведомственных Отделу физической культуры, спорта и молодежной политики администрации города Канска, сформированы в соответствии с Постановление</w:t>
      </w:r>
      <w:r>
        <w:rPr>
          <w:szCs w:val="28"/>
        </w:rPr>
        <w:t>м</w:t>
      </w:r>
      <w:r w:rsidRPr="00AE7D3D">
        <w:rPr>
          <w:szCs w:val="28"/>
        </w:rPr>
        <w:t xml:space="preserve"> администрации города Канска от 16.11.2015 № 1663 «Об утверждении порядка формирования муниципального задания в отношении муниципальных учреждений и финансового обеспечения выполнения муниципального задания».</w:t>
      </w:r>
    </w:p>
    <w:p w14:paraId="49E79A17" w14:textId="77777777" w:rsidR="00331E8D" w:rsidRDefault="00331E8D" w:rsidP="00AE7D3D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>
        <w:rPr>
          <w:szCs w:val="28"/>
        </w:rPr>
        <w:t>1.6. Раздел 4</w:t>
      </w:r>
      <w:r w:rsidRPr="00331E8D">
        <w:rPr>
          <w:szCs w:val="28"/>
        </w:rPr>
        <w:t xml:space="preserve"> «Управление подпрограммой и контроль за исполнением </w:t>
      </w:r>
      <w:r w:rsidRPr="00331E8D">
        <w:rPr>
          <w:szCs w:val="28"/>
        </w:rPr>
        <w:lastRenderedPageBreak/>
        <w:t xml:space="preserve">подпрограммы» Подпрограммы «Развитие массовой физической культуры и </w:t>
      </w:r>
      <w:proofErr w:type="gramStart"/>
      <w:r w:rsidRPr="00331E8D">
        <w:rPr>
          <w:szCs w:val="28"/>
        </w:rPr>
        <w:t>спорта»  изложить</w:t>
      </w:r>
      <w:proofErr w:type="gramEnd"/>
      <w:r w:rsidRPr="00331E8D">
        <w:rPr>
          <w:szCs w:val="28"/>
        </w:rPr>
        <w:t xml:space="preserve"> в следующей редакции</w:t>
      </w:r>
      <w:r>
        <w:rPr>
          <w:szCs w:val="28"/>
        </w:rPr>
        <w:t>:</w:t>
      </w:r>
    </w:p>
    <w:p w14:paraId="550F4B28" w14:textId="77777777" w:rsidR="00331E8D" w:rsidRPr="00331E8D" w:rsidRDefault="00331E8D" w:rsidP="00331E8D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>
        <w:rPr>
          <w:szCs w:val="28"/>
        </w:rPr>
        <w:t>«</w:t>
      </w:r>
      <w:r w:rsidRPr="00331E8D">
        <w:rPr>
          <w:szCs w:val="28"/>
        </w:rPr>
        <w:t xml:space="preserve">Текущее управление и контроль за реализацией подпрограммы осуществляет Отдел </w:t>
      </w:r>
      <w:r w:rsidR="00123F7F">
        <w:rPr>
          <w:szCs w:val="28"/>
        </w:rPr>
        <w:t>физической культуры, спорта и молодежной политики администрации города Канска</w:t>
      </w:r>
    </w:p>
    <w:p w14:paraId="46C31F76" w14:textId="77777777" w:rsidR="00331E8D" w:rsidRPr="00331E8D" w:rsidRDefault="00331E8D" w:rsidP="00331E8D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 w:rsidRPr="00331E8D">
        <w:rPr>
          <w:szCs w:val="28"/>
        </w:rPr>
        <w:t xml:space="preserve">Отдел </w:t>
      </w:r>
      <w:r w:rsidR="00123F7F" w:rsidRPr="00123F7F">
        <w:rPr>
          <w:szCs w:val="28"/>
        </w:rPr>
        <w:t>физической культуры, спорта и молодежной политики администрации города Канска</w:t>
      </w:r>
      <w:r w:rsidRPr="00331E8D">
        <w:rPr>
          <w:szCs w:val="28"/>
        </w:rPr>
        <w:t xml:space="preserve"> несёт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 </w:t>
      </w:r>
    </w:p>
    <w:p w14:paraId="469ADB37" w14:textId="77777777" w:rsidR="00331E8D" w:rsidRPr="00331E8D" w:rsidRDefault="00331E8D" w:rsidP="00331E8D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 w:rsidRPr="00331E8D">
        <w:rPr>
          <w:szCs w:val="28"/>
        </w:rPr>
        <w:t xml:space="preserve">Отдел </w:t>
      </w:r>
      <w:r w:rsidR="00123F7F" w:rsidRPr="00123F7F">
        <w:rPr>
          <w:szCs w:val="28"/>
        </w:rPr>
        <w:t>физической культуры, спорта и молодежной политики администрации города Канска</w:t>
      </w:r>
      <w:r w:rsidRPr="00331E8D">
        <w:rPr>
          <w:szCs w:val="28"/>
        </w:rPr>
        <w:t xml:space="preserve"> осуществляет координацию исполнения мероприятий подпрограммы, мониторинг их реализации:</w:t>
      </w:r>
    </w:p>
    <w:p w14:paraId="3DD8B5A8" w14:textId="77777777" w:rsidR="00331E8D" w:rsidRPr="00331E8D" w:rsidRDefault="00331E8D" w:rsidP="00331E8D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 w:rsidRPr="00331E8D">
        <w:rPr>
          <w:szCs w:val="28"/>
        </w:rPr>
        <w:t>- непосредственный контроль за ходом реализации мероприятий подпрограммы;</w:t>
      </w:r>
    </w:p>
    <w:p w14:paraId="3DBDBE5B" w14:textId="77777777" w:rsidR="00331E8D" w:rsidRPr="00331E8D" w:rsidRDefault="00331E8D" w:rsidP="00331E8D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 w:rsidRPr="00331E8D">
        <w:rPr>
          <w:szCs w:val="28"/>
        </w:rPr>
        <w:t>- подготовку отчётов о реализации подпрограммы в соответствии с Порядком принятия решений о разработке муниципальных программ города Канска, их формирования и реализации, утвержденного Постановлением администрации города Канска от 22.08.2013 № 1096.</w:t>
      </w:r>
    </w:p>
    <w:p w14:paraId="333C781C" w14:textId="77777777" w:rsidR="00331E8D" w:rsidRPr="00331E8D" w:rsidRDefault="00331E8D" w:rsidP="00331E8D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 w:rsidRPr="00331E8D">
        <w:rPr>
          <w:szCs w:val="28"/>
        </w:rPr>
        <w:t>Отчеты о реализации программы формируются ответственными исполнителями программы с учетом информации, полученной от соисполнителей программы.</w:t>
      </w:r>
    </w:p>
    <w:p w14:paraId="31D895DA" w14:textId="77777777" w:rsidR="00331E8D" w:rsidRPr="00331E8D" w:rsidRDefault="00331E8D" w:rsidP="00331E8D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 w:rsidRPr="00331E8D">
        <w:rPr>
          <w:szCs w:val="28"/>
        </w:rPr>
        <w:t>Отчет о реализации программы за первое полугодие отчетного года представляется в срок не позднее 10-го августа отчетного года в Финансовое управление, в Отдел экономического развития.</w:t>
      </w:r>
    </w:p>
    <w:p w14:paraId="5CF99134" w14:textId="77777777" w:rsidR="00331E8D" w:rsidRPr="00331E8D" w:rsidRDefault="00331E8D" w:rsidP="00331E8D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 w:rsidRPr="00331E8D">
        <w:rPr>
          <w:szCs w:val="28"/>
        </w:rPr>
        <w:t>Годовой отчет представляется одновременно в Финансовое управление и Отдел экономического развития в срок не позднее 1 марта года, следующего за отчетным.</w:t>
      </w:r>
    </w:p>
    <w:p w14:paraId="6D445CE4" w14:textId="77777777" w:rsidR="00331E8D" w:rsidRPr="00331E8D" w:rsidRDefault="00331E8D" w:rsidP="00331E8D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 w:rsidRPr="00331E8D">
        <w:rPr>
          <w:szCs w:val="28"/>
        </w:rPr>
        <w:t>Обеспечение целевого расходования бюджетных средств, контроля за ходом реализации мероприятий подпрограммы и достижением конечных результатов осуществляется главным распорядителем бюджетных средств.</w:t>
      </w:r>
    </w:p>
    <w:p w14:paraId="72AC9155" w14:textId="77777777" w:rsidR="00331E8D" w:rsidRPr="00331E8D" w:rsidRDefault="00331E8D" w:rsidP="00331E8D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 w:rsidRPr="00331E8D">
        <w:rPr>
          <w:szCs w:val="28"/>
        </w:rPr>
        <w:t xml:space="preserve">Отдел </w:t>
      </w:r>
      <w:r w:rsidR="00123F7F" w:rsidRPr="00123F7F">
        <w:rPr>
          <w:szCs w:val="28"/>
        </w:rPr>
        <w:t>физической культуры, спорта и молодежной политики администрации города Канска</w:t>
      </w:r>
      <w:r w:rsidRPr="00331E8D">
        <w:rPr>
          <w:szCs w:val="28"/>
        </w:rPr>
        <w:t xml:space="preserve"> запрашива</w:t>
      </w:r>
      <w:r w:rsidR="006046E4">
        <w:rPr>
          <w:szCs w:val="28"/>
        </w:rPr>
        <w:t>ет</w:t>
      </w:r>
      <w:r w:rsidRPr="00331E8D">
        <w:rPr>
          <w:szCs w:val="28"/>
        </w:rPr>
        <w:t xml:space="preserve"> у получателей бюджетных средств </w:t>
      </w:r>
      <w:r w:rsidR="006046E4">
        <w:rPr>
          <w:szCs w:val="28"/>
        </w:rPr>
        <w:t>информацию о целевых показателях и показателях результативности, о значениях данных показателей, которые планировались достигнуть в ходе реализации подпрограммы, и фактически достигнутых значениях показателей по форме, согласно приложению № 8 к Порядку принятия решений о разработке муниципальных программ города Канска утвержденного Постановлением администрации города Канска от 22.08.2013 № 1096, их формирования и реализации для рассмотрения и подготовки сводной информации: за первое полугодие в срок не позднее 31-го июля отчетного года, за год в срок не позднее 01 февраля годя, следующего за отчетным. Информация предоставляется в письменной форме за подписью руководителя учреждения, являющегося получателем бюджетных средств по подпрограмме</w:t>
      </w:r>
      <w:r w:rsidRPr="00331E8D">
        <w:rPr>
          <w:szCs w:val="28"/>
        </w:rPr>
        <w:t>.</w:t>
      </w:r>
    </w:p>
    <w:p w14:paraId="6150697B" w14:textId="77777777" w:rsidR="00331E8D" w:rsidRPr="00331E8D" w:rsidRDefault="00331E8D" w:rsidP="00331E8D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 w:rsidRPr="00331E8D">
        <w:rPr>
          <w:szCs w:val="28"/>
        </w:rPr>
        <w:t>Внутренний муниципальный финансовый контроль за использованием средств городского бюджета осуществляет Финансовое управление администрации города Канска.</w:t>
      </w:r>
    </w:p>
    <w:p w14:paraId="64EB7A69" w14:textId="77777777" w:rsidR="00331E8D" w:rsidRPr="00B6688A" w:rsidRDefault="00331E8D" w:rsidP="00331E8D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 w:rsidRPr="00331E8D">
        <w:rPr>
          <w:szCs w:val="28"/>
        </w:rPr>
        <w:t xml:space="preserve">Внешний муниципальный финансовый контроль за использованием средств </w:t>
      </w:r>
      <w:r w:rsidRPr="00331E8D">
        <w:rPr>
          <w:szCs w:val="28"/>
        </w:rPr>
        <w:lastRenderedPageBreak/>
        <w:t>городского бюджета осуществляет Контрольно-счетная комиссия города Канска</w:t>
      </w:r>
      <w:r w:rsidR="00123F7F">
        <w:rPr>
          <w:szCs w:val="28"/>
        </w:rPr>
        <w:t>.»</w:t>
      </w:r>
    </w:p>
    <w:p w14:paraId="38C3E91C" w14:textId="77777777" w:rsidR="003D0B69" w:rsidRDefault="003D0B69" w:rsidP="00132CDC">
      <w:pPr>
        <w:pStyle w:val="ConsPlusNormal"/>
        <w:tabs>
          <w:tab w:val="left" w:pos="851"/>
        </w:tabs>
        <w:ind w:firstLine="567"/>
        <w:jc w:val="both"/>
      </w:pPr>
      <w:r>
        <w:t>1.</w:t>
      </w:r>
      <w:r w:rsidR="00123F7F">
        <w:t>7</w:t>
      </w:r>
      <w:r>
        <w:t>. Приложение №2 к Подпрограмме «</w:t>
      </w:r>
      <w:r w:rsidR="00132CDC">
        <w:t xml:space="preserve">Развитие массовой физической культуры и </w:t>
      </w:r>
      <w:proofErr w:type="gramStart"/>
      <w:r w:rsidR="00132CDC">
        <w:t>спорта</w:t>
      </w:r>
      <w:r>
        <w:t>»  изложить</w:t>
      </w:r>
      <w:proofErr w:type="gramEnd"/>
      <w:r>
        <w:t xml:space="preserve"> в новой редакции согласно, приложению №</w:t>
      </w:r>
      <w:r w:rsidR="00132CDC">
        <w:t xml:space="preserve"> </w:t>
      </w:r>
      <w:r w:rsidR="007D4D28">
        <w:t>3</w:t>
      </w:r>
      <w:r>
        <w:t xml:space="preserve"> к настоящему постановлению.</w:t>
      </w:r>
    </w:p>
    <w:p w14:paraId="4ED29E47" w14:textId="77777777" w:rsidR="00327BB1" w:rsidRPr="00F40224" w:rsidRDefault="00A41C12" w:rsidP="00F40224">
      <w:pPr>
        <w:pStyle w:val="ConsPlusNormal"/>
        <w:tabs>
          <w:tab w:val="left" w:pos="709"/>
        </w:tabs>
        <w:ind w:firstLine="567"/>
        <w:jc w:val="both"/>
        <w:rPr>
          <w:szCs w:val="28"/>
        </w:rPr>
      </w:pPr>
      <w:r>
        <w:t>1.</w:t>
      </w:r>
      <w:r w:rsidR="00123F7F">
        <w:t>8</w:t>
      </w:r>
      <w:r w:rsidR="00930FF6">
        <w:t>.</w:t>
      </w:r>
      <w:r w:rsidR="00B6688A">
        <w:t xml:space="preserve"> </w:t>
      </w:r>
      <w:r w:rsidR="00491972">
        <w:t>В приложени</w:t>
      </w:r>
      <w:r w:rsidR="008C5968">
        <w:t xml:space="preserve">и </w:t>
      </w:r>
      <w:r w:rsidR="00E03461">
        <w:t>№</w:t>
      </w:r>
      <w:r w:rsidR="008C5968">
        <w:t>5 к Программе «Подпрограмма «</w:t>
      </w:r>
      <w:r w:rsidR="00045E4C">
        <w:t>Вовлечение молодежи в социальную практику»</w:t>
      </w:r>
      <w:r w:rsidR="00491972">
        <w:t xml:space="preserve"> в разделе 1 «Паспорт подпрограммы» строку «</w:t>
      </w:r>
      <w:r w:rsidR="00491972">
        <w:rPr>
          <w:szCs w:val="28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изложить в новой редакции:</w:t>
      </w:r>
      <w:r w:rsidR="000844AA">
        <w:t xml:space="preserve">   </w:t>
      </w:r>
      <w:r w:rsidR="00327BB1">
        <w:t xml:space="preserve"> </w:t>
      </w:r>
    </w:p>
    <w:p w14:paraId="010EF219" w14:textId="77777777" w:rsidR="00B6688A" w:rsidRPr="002000DE" w:rsidRDefault="00327BB1" w:rsidP="00F40224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>
        <w:t xml:space="preserve">      </w:t>
      </w:r>
      <w:r w:rsidR="00491972">
        <w:t xml:space="preserve"> </w:t>
      </w:r>
      <w:r w:rsidR="00AC4D8E">
        <w:t xml:space="preserve"> </w:t>
      </w:r>
      <w:r w:rsidR="00491972">
        <w:rPr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6964"/>
      </w:tblGrid>
      <w:tr w:rsidR="00491972" w:rsidRPr="00E2403A" w14:paraId="62B3CBBB" w14:textId="77777777" w:rsidTr="00B6688A">
        <w:tc>
          <w:tcPr>
            <w:tcW w:w="2499" w:type="dxa"/>
            <w:shd w:val="clear" w:color="auto" w:fill="auto"/>
          </w:tcPr>
          <w:p w14:paraId="356A5691" w14:textId="77777777" w:rsidR="00491972" w:rsidRPr="00E2403A" w:rsidRDefault="00491972" w:rsidP="00181E58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период.</w:t>
            </w:r>
          </w:p>
        </w:tc>
        <w:tc>
          <w:tcPr>
            <w:tcW w:w="6964" w:type="dxa"/>
            <w:shd w:val="clear" w:color="auto" w:fill="auto"/>
          </w:tcPr>
          <w:p w14:paraId="4B87B5F8" w14:textId="77777777" w:rsidR="00EC76A4" w:rsidRDefault="00EC76A4" w:rsidP="00EC76A4">
            <w:pPr>
              <w:tabs>
                <w:tab w:val="left" w:pos="899"/>
              </w:tabs>
              <w:rPr>
                <w:szCs w:val="28"/>
              </w:rPr>
            </w:pPr>
            <w:r w:rsidRPr="00E2403A">
              <w:rPr>
                <w:szCs w:val="28"/>
              </w:rPr>
              <w:t xml:space="preserve">Общий объем финансирования за счет </w:t>
            </w:r>
            <w:r w:rsidR="007A7796">
              <w:rPr>
                <w:szCs w:val="28"/>
              </w:rPr>
              <w:t>бюджетов разных уровней – 61 270 455,75</w:t>
            </w:r>
            <w:r>
              <w:rPr>
                <w:szCs w:val="28"/>
              </w:rPr>
              <w:t xml:space="preserve"> руб.</w:t>
            </w:r>
            <w:r w:rsidRPr="00E2403A">
              <w:rPr>
                <w:szCs w:val="28"/>
              </w:rPr>
              <w:t>, в том числе:</w:t>
            </w:r>
          </w:p>
          <w:p w14:paraId="305CC05D" w14:textId="77777777" w:rsidR="00EC76A4" w:rsidRPr="00C24BFA" w:rsidRDefault="00123F7F" w:rsidP="00EC76A4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2021</w:t>
            </w:r>
            <w:r w:rsidR="00EC76A4" w:rsidRPr="00C24BFA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22</w:t>
            </w:r>
            <w:r w:rsidR="00EC76A4" w:rsidRPr="00C24BFA">
              <w:rPr>
                <w:szCs w:val="28"/>
              </w:rPr>
              <w:t> </w:t>
            </w:r>
            <w:r>
              <w:rPr>
                <w:szCs w:val="28"/>
              </w:rPr>
              <w:t>444</w:t>
            </w:r>
            <w:r w:rsidR="00EC76A4" w:rsidRPr="00C24BFA">
              <w:rPr>
                <w:szCs w:val="28"/>
              </w:rPr>
              <w:t> </w:t>
            </w:r>
            <w:r>
              <w:rPr>
                <w:szCs w:val="28"/>
              </w:rPr>
              <w:t>847,75</w:t>
            </w:r>
            <w:r w:rsidR="00EC76A4" w:rsidRPr="00C24BFA">
              <w:rPr>
                <w:szCs w:val="28"/>
              </w:rPr>
              <w:t xml:space="preserve"> руб.;</w:t>
            </w:r>
          </w:p>
          <w:p w14:paraId="714C7E62" w14:textId="77777777" w:rsidR="00EC76A4" w:rsidRDefault="00123F7F" w:rsidP="00EC76A4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2022</w:t>
            </w:r>
            <w:r w:rsidR="00EC76A4" w:rsidRPr="00C24BFA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19 463 234</w:t>
            </w:r>
            <w:r w:rsidR="00EC76A4" w:rsidRPr="00C24BFA">
              <w:rPr>
                <w:szCs w:val="28"/>
              </w:rPr>
              <w:t>,00 руб.</w:t>
            </w:r>
            <w:r w:rsidR="00EC76A4">
              <w:rPr>
                <w:szCs w:val="28"/>
              </w:rPr>
              <w:t>;</w:t>
            </w:r>
          </w:p>
          <w:p w14:paraId="1E996433" w14:textId="77777777" w:rsidR="00EC76A4" w:rsidRPr="00C24BFA" w:rsidRDefault="00123F7F" w:rsidP="00EC76A4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2023 год – 19 362 374</w:t>
            </w:r>
            <w:r w:rsidR="00EC76A4">
              <w:rPr>
                <w:szCs w:val="28"/>
              </w:rPr>
              <w:t>,00 руб.</w:t>
            </w:r>
          </w:p>
          <w:p w14:paraId="7DA5AFE5" w14:textId="77777777" w:rsidR="00EC76A4" w:rsidRPr="00C24BFA" w:rsidRDefault="00EC76A4" w:rsidP="00EC76A4">
            <w:pPr>
              <w:tabs>
                <w:tab w:val="left" w:pos="899"/>
              </w:tabs>
              <w:rPr>
                <w:szCs w:val="28"/>
              </w:rPr>
            </w:pPr>
            <w:r w:rsidRPr="00C24BFA">
              <w:rPr>
                <w:szCs w:val="28"/>
              </w:rPr>
              <w:t xml:space="preserve">Из них: </w:t>
            </w:r>
          </w:p>
          <w:p w14:paraId="5859ED4F" w14:textId="77777777" w:rsidR="00EC76A4" w:rsidRPr="00C24BFA" w:rsidRDefault="00EC76A4" w:rsidP="00EC76A4">
            <w:pPr>
              <w:tabs>
                <w:tab w:val="left" w:pos="899"/>
              </w:tabs>
              <w:rPr>
                <w:szCs w:val="28"/>
              </w:rPr>
            </w:pPr>
            <w:r w:rsidRPr="00C24BFA">
              <w:rPr>
                <w:szCs w:val="28"/>
              </w:rPr>
              <w:t xml:space="preserve">из средств краевого бюджета – </w:t>
            </w:r>
            <w:r w:rsidR="007A7796">
              <w:rPr>
                <w:szCs w:val="28"/>
              </w:rPr>
              <w:t>5 764</w:t>
            </w:r>
            <w:r w:rsidRPr="00C24BFA">
              <w:rPr>
                <w:szCs w:val="28"/>
              </w:rPr>
              <w:t xml:space="preserve"> </w:t>
            </w:r>
            <w:r w:rsidR="007A7796">
              <w:rPr>
                <w:szCs w:val="28"/>
              </w:rPr>
              <w:t>941,75</w:t>
            </w:r>
            <w:r w:rsidRPr="00C24BFA">
              <w:rPr>
                <w:szCs w:val="28"/>
              </w:rPr>
              <w:t xml:space="preserve"> руб.;</w:t>
            </w:r>
          </w:p>
          <w:p w14:paraId="0CF1D920" w14:textId="77777777" w:rsidR="00EC76A4" w:rsidRPr="00C24BFA" w:rsidRDefault="00123F7F" w:rsidP="00EC76A4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2021</w:t>
            </w:r>
            <w:r w:rsidR="00EC76A4" w:rsidRPr="00C24BFA">
              <w:rPr>
                <w:szCs w:val="28"/>
              </w:rPr>
              <w:t xml:space="preserve"> год – </w:t>
            </w:r>
            <w:r w:rsidR="007A7796">
              <w:rPr>
                <w:szCs w:val="28"/>
              </w:rPr>
              <w:t>2 237</w:t>
            </w:r>
            <w:r w:rsidR="00EC76A4" w:rsidRPr="00C24BFA">
              <w:rPr>
                <w:szCs w:val="28"/>
              </w:rPr>
              <w:t xml:space="preserve"> </w:t>
            </w:r>
            <w:r w:rsidR="007A7796">
              <w:rPr>
                <w:szCs w:val="28"/>
              </w:rPr>
              <w:t>341,75</w:t>
            </w:r>
            <w:r w:rsidR="00EC76A4">
              <w:rPr>
                <w:szCs w:val="28"/>
              </w:rPr>
              <w:t xml:space="preserve"> </w:t>
            </w:r>
            <w:r w:rsidR="00EC76A4" w:rsidRPr="00C24BFA">
              <w:rPr>
                <w:szCs w:val="28"/>
              </w:rPr>
              <w:t>руб.;</w:t>
            </w:r>
          </w:p>
          <w:p w14:paraId="352369E8" w14:textId="77777777" w:rsidR="00EC76A4" w:rsidRPr="00C24BFA" w:rsidRDefault="00123F7F" w:rsidP="00EC76A4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2022</w:t>
            </w:r>
            <w:r w:rsidR="00EC76A4" w:rsidRPr="00C24BFA">
              <w:rPr>
                <w:szCs w:val="28"/>
              </w:rPr>
              <w:t xml:space="preserve"> год – </w:t>
            </w:r>
            <w:r w:rsidR="00EC76A4">
              <w:rPr>
                <w:szCs w:val="28"/>
              </w:rPr>
              <w:t>1 763</w:t>
            </w:r>
            <w:r w:rsidR="00EC76A4" w:rsidRPr="00C24BFA">
              <w:rPr>
                <w:szCs w:val="28"/>
              </w:rPr>
              <w:t xml:space="preserve"> </w:t>
            </w:r>
            <w:r w:rsidR="00EC76A4">
              <w:rPr>
                <w:szCs w:val="28"/>
              </w:rPr>
              <w:t>800</w:t>
            </w:r>
            <w:r w:rsidR="00EC76A4" w:rsidRPr="00C24BFA">
              <w:rPr>
                <w:szCs w:val="28"/>
              </w:rPr>
              <w:t>,00</w:t>
            </w:r>
            <w:r w:rsidR="00EC76A4">
              <w:rPr>
                <w:szCs w:val="28"/>
              </w:rPr>
              <w:t xml:space="preserve"> </w:t>
            </w:r>
            <w:r w:rsidR="00EC76A4" w:rsidRPr="00C24BFA">
              <w:rPr>
                <w:szCs w:val="28"/>
              </w:rPr>
              <w:t>руб.;</w:t>
            </w:r>
          </w:p>
          <w:p w14:paraId="2AA2B57C" w14:textId="77777777" w:rsidR="00EC76A4" w:rsidRDefault="00123F7F" w:rsidP="00EC76A4">
            <w:pPr>
              <w:tabs>
                <w:tab w:val="left" w:pos="899"/>
              </w:tabs>
              <w:rPr>
                <w:szCs w:val="28"/>
              </w:rPr>
            </w:pPr>
            <w:r>
              <w:rPr>
                <w:szCs w:val="28"/>
              </w:rPr>
              <w:t>2023</w:t>
            </w:r>
            <w:r w:rsidR="00EC76A4">
              <w:rPr>
                <w:szCs w:val="28"/>
              </w:rPr>
              <w:t xml:space="preserve"> </w:t>
            </w:r>
            <w:r w:rsidR="00EC76A4" w:rsidRPr="00C24BFA">
              <w:rPr>
                <w:szCs w:val="28"/>
              </w:rPr>
              <w:t xml:space="preserve">год </w:t>
            </w:r>
            <w:proofErr w:type="gramStart"/>
            <w:r w:rsidR="00EC76A4" w:rsidRPr="00C24BFA">
              <w:rPr>
                <w:szCs w:val="28"/>
              </w:rPr>
              <w:t xml:space="preserve">– </w:t>
            </w:r>
            <w:r w:rsidR="00EC76A4">
              <w:rPr>
                <w:szCs w:val="28"/>
              </w:rPr>
              <w:t xml:space="preserve"> 1</w:t>
            </w:r>
            <w:proofErr w:type="gramEnd"/>
            <w:r w:rsidR="00EC76A4">
              <w:rPr>
                <w:szCs w:val="28"/>
              </w:rPr>
              <w:t xml:space="preserve"> 763</w:t>
            </w:r>
            <w:r w:rsidR="00EC76A4" w:rsidRPr="00C24BFA">
              <w:rPr>
                <w:szCs w:val="28"/>
              </w:rPr>
              <w:t xml:space="preserve"> </w:t>
            </w:r>
            <w:r w:rsidR="00EC76A4">
              <w:rPr>
                <w:szCs w:val="28"/>
              </w:rPr>
              <w:t>800</w:t>
            </w:r>
            <w:r w:rsidR="00EC76A4" w:rsidRPr="00C24BFA">
              <w:rPr>
                <w:szCs w:val="28"/>
              </w:rPr>
              <w:t>,00</w:t>
            </w:r>
            <w:r w:rsidR="00EC76A4">
              <w:rPr>
                <w:szCs w:val="28"/>
              </w:rPr>
              <w:t xml:space="preserve"> </w:t>
            </w:r>
            <w:r w:rsidR="00EC76A4" w:rsidRPr="00C24BFA">
              <w:rPr>
                <w:szCs w:val="28"/>
              </w:rPr>
              <w:t>руб.</w:t>
            </w:r>
          </w:p>
          <w:p w14:paraId="3F192579" w14:textId="77777777" w:rsidR="00EC76A4" w:rsidRPr="00C24BFA" w:rsidRDefault="00EC76A4" w:rsidP="00EC76A4">
            <w:pPr>
              <w:tabs>
                <w:tab w:val="left" w:pos="899"/>
              </w:tabs>
              <w:rPr>
                <w:szCs w:val="28"/>
              </w:rPr>
            </w:pPr>
            <w:r w:rsidRPr="00C24BFA">
              <w:rPr>
                <w:szCs w:val="28"/>
              </w:rPr>
              <w:t xml:space="preserve">Из средств городского бюджета – </w:t>
            </w:r>
            <w:r w:rsidR="007A7796">
              <w:rPr>
                <w:szCs w:val="28"/>
              </w:rPr>
              <w:t>55</w:t>
            </w:r>
            <w:r w:rsidRPr="00C24BFA">
              <w:rPr>
                <w:szCs w:val="28"/>
              </w:rPr>
              <w:t> </w:t>
            </w:r>
            <w:r w:rsidR="007A7796">
              <w:rPr>
                <w:szCs w:val="28"/>
              </w:rPr>
              <w:t>505</w:t>
            </w:r>
            <w:r w:rsidRPr="00C24BFA">
              <w:rPr>
                <w:szCs w:val="28"/>
              </w:rPr>
              <w:t xml:space="preserve"> </w:t>
            </w:r>
            <w:r w:rsidR="007A7796">
              <w:rPr>
                <w:szCs w:val="28"/>
              </w:rPr>
              <w:t>514</w:t>
            </w:r>
            <w:r>
              <w:rPr>
                <w:szCs w:val="28"/>
              </w:rPr>
              <w:t>,00</w:t>
            </w:r>
            <w:r w:rsidRPr="00C24BFA">
              <w:rPr>
                <w:szCs w:val="28"/>
              </w:rPr>
              <w:t xml:space="preserve"> руб.;</w:t>
            </w:r>
          </w:p>
          <w:p w14:paraId="42BF5B1D" w14:textId="77777777" w:rsidR="00EC76A4" w:rsidRPr="00C24BFA" w:rsidRDefault="00123F7F" w:rsidP="00EC76A4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2021</w:t>
            </w:r>
            <w:r w:rsidR="00EC76A4" w:rsidRPr="00C24BFA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20</w:t>
            </w:r>
            <w:r w:rsidR="00EC76A4" w:rsidRPr="00C24BFA">
              <w:rPr>
                <w:szCs w:val="28"/>
              </w:rPr>
              <w:t> </w:t>
            </w:r>
            <w:r>
              <w:rPr>
                <w:szCs w:val="28"/>
              </w:rPr>
              <w:t>207</w:t>
            </w:r>
            <w:r w:rsidR="00EC76A4" w:rsidRPr="00C24BFA">
              <w:rPr>
                <w:szCs w:val="28"/>
              </w:rPr>
              <w:t> </w:t>
            </w:r>
            <w:r>
              <w:rPr>
                <w:szCs w:val="28"/>
              </w:rPr>
              <w:t>506</w:t>
            </w:r>
            <w:r w:rsidR="00EC76A4">
              <w:rPr>
                <w:szCs w:val="28"/>
              </w:rPr>
              <w:t>,00</w:t>
            </w:r>
            <w:r w:rsidR="00EC76A4" w:rsidRPr="00C24BFA">
              <w:rPr>
                <w:szCs w:val="28"/>
              </w:rPr>
              <w:t xml:space="preserve"> руб</w:t>
            </w:r>
            <w:r w:rsidR="00EC76A4">
              <w:rPr>
                <w:szCs w:val="28"/>
              </w:rPr>
              <w:t>.</w:t>
            </w:r>
            <w:r w:rsidR="00EC76A4" w:rsidRPr="00C24BFA">
              <w:rPr>
                <w:szCs w:val="28"/>
              </w:rPr>
              <w:t>;</w:t>
            </w:r>
          </w:p>
          <w:p w14:paraId="42173E4D" w14:textId="77777777" w:rsidR="00EC76A4" w:rsidRPr="00E2403A" w:rsidRDefault="00123F7F" w:rsidP="00EC76A4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2022</w:t>
            </w:r>
            <w:r w:rsidR="00EC76A4" w:rsidRPr="00C24BFA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17 699</w:t>
            </w:r>
            <w:r w:rsidR="00EC76A4" w:rsidRPr="00C24BFA">
              <w:rPr>
                <w:szCs w:val="28"/>
              </w:rPr>
              <w:t xml:space="preserve"> </w:t>
            </w:r>
            <w:r>
              <w:rPr>
                <w:szCs w:val="28"/>
              </w:rPr>
              <w:t>434</w:t>
            </w:r>
            <w:r w:rsidR="00EC76A4" w:rsidRPr="00C24BFA">
              <w:rPr>
                <w:szCs w:val="28"/>
              </w:rPr>
              <w:t>,00 руб</w:t>
            </w:r>
            <w:r w:rsidR="00EC76A4">
              <w:rPr>
                <w:szCs w:val="28"/>
              </w:rPr>
              <w:t>.</w:t>
            </w:r>
            <w:r w:rsidR="00EC76A4" w:rsidRPr="00E2403A">
              <w:rPr>
                <w:szCs w:val="28"/>
              </w:rPr>
              <w:t>;</w:t>
            </w:r>
          </w:p>
          <w:p w14:paraId="10BDF6DA" w14:textId="77777777" w:rsidR="001861EF" w:rsidRPr="00E2403A" w:rsidRDefault="00EC76A4" w:rsidP="00EC76A4">
            <w:pPr>
              <w:tabs>
                <w:tab w:val="left" w:pos="899"/>
              </w:tabs>
              <w:jc w:val="both"/>
              <w:rPr>
                <w:color w:val="008000"/>
                <w:szCs w:val="28"/>
              </w:rPr>
            </w:pPr>
            <w:r w:rsidRPr="00E2403A">
              <w:rPr>
                <w:szCs w:val="28"/>
              </w:rPr>
              <w:t>20</w:t>
            </w:r>
            <w:r w:rsidR="00123F7F">
              <w:rPr>
                <w:szCs w:val="28"/>
              </w:rPr>
              <w:t>23</w:t>
            </w:r>
            <w:r w:rsidRPr="00E2403A">
              <w:rPr>
                <w:szCs w:val="28"/>
              </w:rPr>
              <w:t xml:space="preserve"> год – </w:t>
            </w:r>
            <w:r w:rsidR="00123F7F">
              <w:rPr>
                <w:szCs w:val="28"/>
              </w:rPr>
              <w:t>17</w:t>
            </w:r>
            <w:r w:rsidRPr="00E2403A">
              <w:rPr>
                <w:szCs w:val="28"/>
              </w:rPr>
              <w:t> </w:t>
            </w:r>
            <w:r w:rsidR="00123F7F">
              <w:rPr>
                <w:szCs w:val="28"/>
              </w:rPr>
              <w:t>598</w:t>
            </w:r>
            <w:r w:rsidRPr="00E2403A">
              <w:rPr>
                <w:szCs w:val="28"/>
              </w:rPr>
              <w:t> </w:t>
            </w:r>
            <w:r w:rsidR="00123F7F">
              <w:rPr>
                <w:szCs w:val="28"/>
              </w:rPr>
              <w:t>574</w:t>
            </w:r>
            <w:r w:rsidRPr="00E2403A">
              <w:rPr>
                <w:szCs w:val="28"/>
              </w:rPr>
              <w:t>,00 руб.</w:t>
            </w:r>
          </w:p>
        </w:tc>
      </w:tr>
    </w:tbl>
    <w:p w14:paraId="269BAA2A" w14:textId="77777777" w:rsidR="00123F7F" w:rsidRPr="00123F7F" w:rsidRDefault="00123F7F" w:rsidP="00123F7F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>
        <w:rPr>
          <w:szCs w:val="28"/>
        </w:rPr>
        <w:t xml:space="preserve"> 1.9</w:t>
      </w:r>
      <w:r w:rsidRPr="00123F7F">
        <w:rPr>
          <w:szCs w:val="28"/>
        </w:rPr>
        <w:t xml:space="preserve">. Раздел 3 «Механизм реализации подпрограммы» Подпрограммы «Вовлечение молодежи в социальную </w:t>
      </w:r>
      <w:proofErr w:type="gramStart"/>
      <w:r w:rsidRPr="00123F7F">
        <w:rPr>
          <w:szCs w:val="28"/>
        </w:rPr>
        <w:t>практику»  изложить</w:t>
      </w:r>
      <w:proofErr w:type="gramEnd"/>
      <w:r w:rsidRPr="00123F7F">
        <w:rPr>
          <w:szCs w:val="28"/>
        </w:rPr>
        <w:t xml:space="preserve"> в следующей редакции:</w:t>
      </w:r>
    </w:p>
    <w:p w14:paraId="3CDBCFF2" w14:textId="77777777" w:rsidR="00123F7F" w:rsidRPr="00123F7F" w:rsidRDefault="00123F7F" w:rsidP="00123F7F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 w:rsidRPr="00123F7F">
        <w:rPr>
          <w:szCs w:val="28"/>
        </w:rPr>
        <w:t>«Подпрограмма утверждается постановлением администрации города Канска. Объем бюджетных ассигнований предусматривается в бюджете города Канска на очередной финансовый год и плановый период. Текущее управление реализацией подпрограммы осуществляется Отделом физической культуры, спорта и молодежной политики администрации города Канска.</w:t>
      </w:r>
    </w:p>
    <w:p w14:paraId="57C543B7" w14:textId="77777777" w:rsidR="00123F7F" w:rsidRPr="00123F7F" w:rsidRDefault="00123F7F" w:rsidP="00123F7F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 w:rsidRPr="00123F7F">
        <w:rPr>
          <w:szCs w:val="28"/>
        </w:rPr>
        <w:t xml:space="preserve">Главным распорядителем бюджетных средств является Отдел </w:t>
      </w:r>
      <w:proofErr w:type="spellStart"/>
      <w:r w:rsidRPr="00123F7F">
        <w:rPr>
          <w:szCs w:val="28"/>
        </w:rPr>
        <w:t>ФКСиМП</w:t>
      </w:r>
      <w:proofErr w:type="spellEnd"/>
      <w:r w:rsidRPr="00123F7F">
        <w:rPr>
          <w:szCs w:val="28"/>
        </w:rPr>
        <w:t>. Получателями бюджетных средств являются Муниципальное бюджетное учреждение «</w:t>
      </w:r>
      <w:r>
        <w:rPr>
          <w:szCs w:val="28"/>
        </w:rPr>
        <w:t>Многопрофильный молодежный центр» города Канска.</w:t>
      </w:r>
    </w:p>
    <w:p w14:paraId="45C3A44A" w14:textId="77777777" w:rsidR="00123F7F" w:rsidRPr="00123F7F" w:rsidRDefault="00123F7F" w:rsidP="00123F7F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 w:rsidRPr="00123F7F">
        <w:rPr>
          <w:szCs w:val="28"/>
        </w:rPr>
        <w:t>Реализация мероприятий подпрограммы осуществляется посредством заключения контрактов (договоров) на поставки товаров, выполнение работ, оказание услуг для муниципальных нужд в соответствии с действующим законодательством Российской Федерации. Финансирование мероприятий подпрограммы осуществляется на основании муниципальных контрактов, заключенных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нужд".</w:t>
      </w:r>
    </w:p>
    <w:p w14:paraId="7D82786E" w14:textId="77777777" w:rsidR="00123F7F" w:rsidRPr="00123F7F" w:rsidRDefault="00123F7F" w:rsidP="00123F7F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 w:rsidRPr="00123F7F">
        <w:rPr>
          <w:szCs w:val="28"/>
        </w:rPr>
        <w:t xml:space="preserve">Текущее управление, контроль за реализацией подпрограммы, а также подготовку и представление информационных и отчетных данных осуществляет </w:t>
      </w:r>
      <w:r w:rsidRPr="00123F7F">
        <w:rPr>
          <w:szCs w:val="28"/>
        </w:rPr>
        <w:lastRenderedPageBreak/>
        <w:t>Отдел физической культуры, спорта и молодежной политики администрации города Канска.</w:t>
      </w:r>
    </w:p>
    <w:p w14:paraId="11531417" w14:textId="77777777" w:rsidR="00123F7F" w:rsidRPr="00123F7F" w:rsidRDefault="00123F7F" w:rsidP="00123F7F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 w:rsidRPr="00123F7F">
        <w:rPr>
          <w:szCs w:val="28"/>
        </w:rPr>
        <w:t>Расходы на обеспечение деятельности учреждений, подведомственных Отделу физической культуры, спорта и молодежной политики администрации города Канска, сформированы в соответствии с Постановлением администрации города Канска от 16.11.2015 № 1663 «Об утверждении порядка формирования муниципального задания в отношении муниципальных учреждений и финансового обеспечения выполнения муниципального задания».</w:t>
      </w:r>
    </w:p>
    <w:p w14:paraId="3B368136" w14:textId="77777777" w:rsidR="00123F7F" w:rsidRPr="00123F7F" w:rsidRDefault="00123F7F" w:rsidP="00123F7F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>
        <w:rPr>
          <w:szCs w:val="28"/>
        </w:rPr>
        <w:t>1.10</w:t>
      </w:r>
      <w:r w:rsidRPr="00123F7F">
        <w:rPr>
          <w:szCs w:val="28"/>
        </w:rPr>
        <w:t xml:space="preserve">. Раздел 4 «Управление подпрограммой и контроль за исполнением подпрограммы» Подпрограммы «Вовлечение молодежи в социальную </w:t>
      </w:r>
      <w:proofErr w:type="gramStart"/>
      <w:r w:rsidRPr="00123F7F">
        <w:rPr>
          <w:szCs w:val="28"/>
        </w:rPr>
        <w:t>практику»  изложить</w:t>
      </w:r>
      <w:proofErr w:type="gramEnd"/>
      <w:r w:rsidRPr="00123F7F">
        <w:rPr>
          <w:szCs w:val="28"/>
        </w:rPr>
        <w:t xml:space="preserve"> в следующей редакции:</w:t>
      </w:r>
    </w:p>
    <w:p w14:paraId="3507B9B4" w14:textId="77777777" w:rsidR="00123F7F" w:rsidRPr="00123F7F" w:rsidRDefault="00123F7F" w:rsidP="00123F7F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 w:rsidRPr="00123F7F">
        <w:rPr>
          <w:szCs w:val="28"/>
        </w:rPr>
        <w:t>«Текущее управление и контроль за реализацией подпрограммы осуществляет Отдел физической культуры, спорта и молодежной политики администрации города Канска</w:t>
      </w:r>
    </w:p>
    <w:p w14:paraId="046BF401" w14:textId="77777777" w:rsidR="00123F7F" w:rsidRPr="00123F7F" w:rsidRDefault="00123F7F" w:rsidP="00123F7F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 w:rsidRPr="00123F7F">
        <w:rPr>
          <w:szCs w:val="28"/>
        </w:rPr>
        <w:t xml:space="preserve">Отдел физической культуры, спорта и молодежной политики администрации города Канска несёт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 </w:t>
      </w:r>
    </w:p>
    <w:p w14:paraId="3C7C7406" w14:textId="77777777" w:rsidR="00123F7F" w:rsidRPr="00123F7F" w:rsidRDefault="00123F7F" w:rsidP="00123F7F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 w:rsidRPr="00123F7F">
        <w:rPr>
          <w:szCs w:val="28"/>
        </w:rPr>
        <w:t>Отдел физической культуры, спорта и молодежной политики администрации города Канска осуществляет координацию исполнения мероприятий подпрограммы, мониторинг их реализации:</w:t>
      </w:r>
    </w:p>
    <w:p w14:paraId="0D7BE3B9" w14:textId="77777777" w:rsidR="00123F7F" w:rsidRPr="00123F7F" w:rsidRDefault="00123F7F" w:rsidP="00123F7F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 w:rsidRPr="00123F7F">
        <w:rPr>
          <w:szCs w:val="28"/>
        </w:rPr>
        <w:t>- непосредственный контроль за ходом реализации мероприятий подпрограммы;</w:t>
      </w:r>
    </w:p>
    <w:p w14:paraId="64DBE601" w14:textId="77777777" w:rsidR="00123F7F" w:rsidRPr="00123F7F" w:rsidRDefault="00123F7F" w:rsidP="00123F7F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 w:rsidRPr="00123F7F">
        <w:rPr>
          <w:szCs w:val="28"/>
        </w:rPr>
        <w:t>- подготовку отчётов о реализации подпрограммы в соответствии с Порядком принятия решений о разработке муниципальных программ города Канска, их формирования и реализации, утвержденного Постановлением администрации города Канска от 22.08.2013 № 1096.</w:t>
      </w:r>
    </w:p>
    <w:p w14:paraId="63139E3C" w14:textId="77777777" w:rsidR="00123F7F" w:rsidRPr="00123F7F" w:rsidRDefault="00123F7F" w:rsidP="00123F7F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 w:rsidRPr="00123F7F">
        <w:rPr>
          <w:szCs w:val="28"/>
        </w:rPr>
        <w:t>Отчеты о реализации программы формируются ответственными исполнителями программы с учетом информации, полученной от соисполнителей программы.</w:t>
      </w:r>
    </w:p>
    <w:p w14:paraId="02AA56E4" w14:textId="77777777" w:rsidR="00123F7F" w:rsidRPr="00123F7F" w:rsidRDefault="00123F7F" w:rsidP="00123F7F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 w:rsidRPr="00123F7F">
        <w:rPr>
          <w:szCs w:val="28"/>
        </w:rPr>
        <w:t>Отчет о реализации программы за первое полугодие отчетного года представляется в срок не позднее 10-го августа отчетного года в Финансовое управление, в Отдел экономического развития.</w:t>
      </w:r>
    </w:p>
    <w:p w14:paraId="5BD41C4D" w14:textId="77777777" w:rsidR="00123F7F" w:rsidRPr="00123F7F" w:rsidRDefault="00123F7F" w:rsidP="00123F7F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 w:rsidRPr="00123F7F">
        <w:rPr>
          <w:szCs w:val="28"/>
        </w:rPr>
        <w:t>Годовой отчет представляется одновременно в Финансовое управление и Отдел экономического развития в срок не позднее 1 марта года, следующего за отчетным.</w:t>
      </w:r>
    </w:p>
    <w:p w14:paraId="734EAE02" w14:textId="77777777" w:rsidR="00123F7F" w:rsidRPr="00123F7F" w:rsidRDefault="00123F7F" w:rsidP="00123F7F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 w:rsidRPr="00123F7F">
        <w:rPr>
          <w:szCs w:val="28"/>
        </w:rPr>
        <w:t>Обеспечение целевого расходования бюджетных средств, контроля за ходом реализации мероприятий подпрограммы и достижением конечных результатов осуществляется главным распорядителем бюджетных средств.</w:t>
      </w:r>
    </w:p>
    <w:p w14:paraId="2C76731F" w14:textId="77777777" w:rsidR="006046E4" w:rsidRDefault="006046E4" w:rsidP="00123F7F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 w:rsidRPr="006046E4">
        <w:rPr>
          <w:szCs w:val="28"/>
        </w:rPr>
        <w:t xml:space="preserve">Отдел физической культуры, спорта и молодежной политики администрации города Канска запрашивает у получателей бюджетных средств информацию о целевых показателях и показателях результативности, о значениях данных показателей, которые планировались достигнуть в ходе реализации подпрограммы, и фактически достигнутых значениях показателей по форме, согласно приложению № 8 к Порядку принятия решений о разработке муниципальных программ города Канска утвержденного Постановлением администрации города Канска от 22.08.2013 </w:t>
      </w:r>
      <w:r w:rsidRPr="006046E4">
        <w:rPr>
          <w:szCs w:val="28"/>
        </w:rPr>
        <w:lastRenderedPageBreak/>
        <w:t>№ 1096, их формирования и реализации для рассмотрения и подготовки сводной информации: за первое полугодие в срок не позднее 31-го июля отчетного года, за год в срок не позднее 01 февраля годя, следующего за отчетным. Информация предоставляется в письменной форме за подписью руководителя учреждения, являющегося получателем бюджетных средств по подпрограмме.</w:t>
      </w:r>
    </w:p>
    <w:p w14:paraId="572B316B" w14:textId="77777777" w:rsidR="00123F7F" w:rsidRPr="00123F7F" w:rsidRDefault="00123F7F" w:rsidP="00123F7F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 w:rsidRPr="00123F7F">
        <w:rPr>
          <w:szCs w:val="28"/>
        </w:rPr>
        <w:t>Внутренний муниципальный финансовый контроль за использованием средств городского бюджета осуществляет Финансовое управление администрации города Канска.</w:t>
      </w:r>
    </w:p>
    <w:p w14:paraId="2F13C8D0" w14:textId="77777777" w:rsidR="00A41C12" w:rsidRDefault="00123F7F" w:rsidP="00123F7F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 w:rsidRPr="00123F7F">
        <w:rPr>
          <w:szCs w:val="28"/>
        </w:rPr>
        <w:t>Внешний муниципальный финансовый контроль за использованием средств городского бюджета осуществляет Контрольно-счетная комиссия города Канска.»</w:t>
      </w:r>
    </w:p>
    <w:p w14:paraId="250B9F78" w14:textId="77777777" w:rsidR="005A3FFA" w:rsidRDefault="00A41C12" w:rsidP="005A3FFA">
      <w:pPr>
        <w:pStyle w:val="ConsPlusNormal"/>
        <w:tabs>
          <w:tab w:val="left" w:pos="851"/>
        </w:tabs>
        <w:ind w:firstLine="567"/>
        <w:jc w:val="both"/>
      </w:pPr>
      <w:r>
        <w:t>1.</w:t>
      </w:r>
      <w:r w:rsidR="00123F7F">
        <w:t>11</w:t>
      </w:r>
      <w:r w:rsidR="008C5968">
        <w:t xml:space="preserve">. Приложение </w:t>
      </w:r>
      <w:r w:rsidR="00E03461">
        <w:t>№</w:t>
      </w:r>
      <w:r w:rsidR="008C5968">
        <w:t xml:space="preserve">2 к Подпрограмме «Вовлечение молодежи в социальную </w:t>
      </w:r>
      <w:proofErr w:type="gramStart"/>
      <w:r w:rsidR="008C5968">
        <w:t xml:space="preserve">практику» </w:t>
      </w:r>
      <w:r>
        <w:t xml:space="preserve"> изложить</w:t>
      </w:r>
      <w:proofErr w:type="gramEnd"/>
      <w:r>
        <w:t xml:space="preserve"> в новой редакции согласно, приложению</w:t>
      </w:r>
      <w:r w:rsidR="00E03461">
        <w:t xml:space="preserve"> №</w:t>
      </w:r>
      <w:r w:rsidR="00132CDC">
        <w:t xml:space="preserve"> </w:t>
      </w:r>
      <w:r w:rsidR="007D4D28">
        <w:t>4</w:t>
      </w:r>
      <w:r>
        <w:t xml:space="preserve"> к настоящему постановлению.</w:t>
      </w:r>
    </w:p>
    <w:p w14:paraId="49F17225" w14:textId="77777777" w:rsidR="007A7796" w:rsidRPr="00F40224" w:rsidRDefault="007A7796" w:rsidP="007A7796">
      <w:pPr>
        <w:pStyle w:val="ConsPlusNormal"/>
        <w:tabs>
          <w:tab w:val="left" w:pos="709"/>
        </w:tabs>
        <w:ind w:firstLine="567"/>
        <w:jc w:val="both"/>
        <w:rPr>
          <w:szCs w:val="28"/>
        </w:rPr>
      </w:pPr>
      <w:r>
        <w:t>1.12. В приложении №6 к Программе «Подпрограмма «Обеспечение реализации муниципальной программы города Канска и прочие мероприятия» в разделе 1 «Паспорт подпрограммы» строку «</w:t>
      </w:r>
      <w:r>
        <w:rPr>
          <w:szCs w:val="28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изложить в новой редакции:</w:t>
      </w:r>
      <w:r>
        <w:t xml:space="preserve">    </w:t>
      </w:r>
    </w:p>
    <w:p w14:paraId="4EB4CE15" w14:textId="77777777" w:rsidR="007A7796" w:rsidRPr="002000DE" w:rsidRDefault="007A7796" w:rsidP="007A7796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>
        <w:t xml:space="preserve">        </w:t>
      </w:r>
      <w:r>
        <w:rPr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6964"/>
      </w:tblGrid>
      <w:tr w:rsidR="007A7796" w:rsidRPr="00E2403A" w14:paraId="5467402A" w14:textId="77777777" w:rsidTr="00AD4BBD">
        <w:tc>
          <w:tcPr>
            <w:tcW w:w="2499" w:type="dxa"/>
            <w:shd w:val="clear" w:color="auto" w:fill="auto"/>
          </w:tcPr>
          <w:p w14:paraId="0952D0E7" w14:textId="77777777" w:rsidR="007A7796" w:rsidRPr="00E2403A" w:rsidRDefault="007A7796" w:rsidP="00AD4BBD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период.</w:t>
            </w:r>
          </w:p>
        </w:tc>
        <w:tc>
          <w:tcPr>
            <w:tcW w:w="6964" w:type="dxa"/>
            <w:shd w:val="clear" w:color="auto" w:fill="auto"/>
          </w:tcPr>
          <w:p w14:paraId="4924D627" w14:textId="77777777" w:rsidR="007A7796" w:rsidRDefault="007A7796" w:rsidP="00AD4BBD">
            <w:pPr>
              <w:tabs>
                <w:tab w:val="left" w:pos="899"/>
              </w:tabs>
              <w:rPr>
                <w:szCs w:val="28"/>
              </w:rPr>
            </w:pPr>
            <w:r w:rsidRPr="00E2403A">
              <w:rPr>
                <w:szCs w:val="28"/>
              </w:rPr>
              <w:t xml:space="preserve">Общий объем финансирования за счет </w:t>
            </w:r>
            <w:r>
              <w:rPr>
                <w:szCs w:val="28"/>
              </w:rPr>
              <w:t xml:space="preserve">бюджетов разных </w:t>
            </w:r>
            <w:r w:rsidR="00726FC2">
              <w:rPr>
                <w:szCs w:val="28"/>
              </w:rPr>
              <w:t>уровней – 91 197 121</w:t>
            </w:r>
            <w:r>
              <w:rPr>
                <w:szCs w:val="28"/>
              </w:rPr>
              <w:t>,00 руб.</w:t>
            </w:r>
            <w:r w:rsidRPr="00E2403A">
              <w:rPr>
                <w:szCs w:val="28"/>
              </w:rPr>
              <w:t>, в том числе:</w:t>
            </w:r>
          </w:p>
          <w:p w14:paraId="253884C4" w14:textId="77777777" w:rsidR="007A7796" w:rsidRPr="00C24BFA" w:rsidRDefault="00726FC2" w:rsidP="00AD4BBD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2021</w:t>
            </w:r>
            <w:r w:rsidR="007A7796" w:rsidRPr="00C24BFA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30</w:t>
            </w:r>
            <w:r w:rsidR="007A7796" w:rsidRPr="00C24BFA">
              <w:rPr>
                <w:szCs w:val="28"/>
              </w:rPr>
              <w:t> </w:t>
            </w:r>
            <w:r>
              <w:rPr>
                <w:szCs w:val="28"/>
              </w:rPr>
              <w:t>891</w:t>
            </w:r>
            <w:r w:rsidR="007A7796" w:rsidRPr="00C24BFA">
              <w:rPr>
                <w:szCs w:val="28"/>
              </w:rPr>
              <w:t> </w:t>
            </w:r>
            <w:r>
              <w:rPr>
                <w:szCs w:val="28"/>
              </w:rPr>
              <w:t>925</w:t>
            </w:r>
            <w:r w:rsidR="007A7796">
              <w:rPr>
                <w:szCs w:val="28"/>
              </w:rPr>
              <w:t>,00</w:t>
            </w:r>
            <w:r w:rsidR="007A7796" w:rsidRPr="00C24BFA">
              <w:rPr>
                <w:szCs w:val="28"/>
              </w:rPr>
              <w:t xml:space="preserve"> руб.;</w:t>
            </w:r>
          </w:p>
          <w:p w14:paraId="044A0A94" w14:textId="77777777" w:rsidR="007A7796" w:rsidRDefault="00726FC2" w:rsidP="00AD4BBD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2022</w:t>
            </w:r>
            <w:r w:rsidR="007A7796" w:rsidRPr="00C24BFA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30 222 767</w:t>
            </w:r>
            <w:r w:rsidR="007A7796" w:rsidRPr="00C24BFA">
              <w:rPr>
                <w:szCs w:val="28"/>
              </w:rPr>
              <w:t>,00 руб.</w:t>
            </w:r>
            <w:r w:rsidR="007A7796">
              <w:rPr>
                <w:szCs w:val="28"/>
              </w:rPr>
              <w:t>;</w:t>
            </w:r>
          </w:p>
          <w:p w14:paraId="27848C29" w14:textId="77777777" w:rsidR="007A7796" w:rsidRPr="00C24BFA" w:rsidRDefault="00726FC2" w:rsidP="00AD4BBD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2023 год – 30 082 429</w:t>
            </w:r>
            <w:r w:rsidR="007A7796">
              <w:rPr>
                <w:szCs w:val="28"/>
              </w:rPr>
              <w:t>,00 руб.</w:t>
            </w:r>
          </w:p>
          <w:p w14:paraId="2301C3CF" w14:textId="77777777" w:rsidR="007A7796" w:rsidRPr="00C24BFA" w:rsidRDefault="007A7796" w:rsidP="00AD4BBD">
            <w:pPr>
              <w:tabs>
                <w:tab w:val="left" w:pos="899"/>
              </w:tabs>
              <w:rPr>
                <w:szCs w:val="28"/>
              </w:rPr>
            </w:pPr>
            <w:r w:rsidRPr="00C24BFA">
              <w:rPr>
                <w:szCs w:val="28"/>
              </w:rPr>
              <w:t xml:space="preserve">Из них: </w:t>
            </w:r>
          </w:p>
          <w:p w14:paraId="15C1978C" w14:textId="77777777" w:rsidR="007A7796" w:rsidRDefault="007A7796" w:rsidP="00AD4BBD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C24BFA">
              <w:rPr>
                <w:szCs w:val="28"/>
              </w:rPr>
              <w:t xml:space="preserve">из средств краевого бюджета – </w:t>
            </w:r>
            <w:r w:rsidR="00726FC2">
              <w:rPr>
                <w:szCs w:val="28"/>
              </w:rPr>
              <w:t>0</w:t>
            </w:r>
            <w:r w:rsidRPr="00C24BFA">
              <w:rPr>
                <w:szCs w:val="28"/>
              </w:rPr>
              <w:t>,00</w:t>
            </w:r>
            <w:r>
              <w:rPr>
                <w:szCs w:val="28"/>
              </w:rPr>
              <w:t xml:space="preserve"> </w:t>
            </w:r>
            <w:r w:rsidRPr="00C24BFA">
              <w:rPr>
                <w:szCs w:val="28"/>
              </w:rPr>
              <w:t>руб.;</w:t>
            </w:r>
          </w:p>
          <w:p w14:paraId="3EDF83F1" w14:textId="77777777" w:rsidR="007A7796" w:rsidRPr="00C24BFA" w:rsidRDefault="00726FC2" w:rsidP="00AD4BBD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2021</w:t>
            </w:r>
            <w:r w:rsidR="007A7796" w:rsidRPr="00C24BFA">
              <w:rPr>
                <w:szCs w:val="28"/>
              </w:rPr>
              <w:t xml:space="preserve"> год – </w:t>
            </w:r>
            <w:r>
              <w:rPr>
                <w:szCs w:val="28"/>
              </w:rPr>
              <w:t>0</w:t>
            </w:r>
            <w:r w:rsidR="007A7796" w:rsidRPr="00C24BFA">
              <w:rPr>
                <w:szCs w:val="28"/>
              </w:rPr>
              <w:t>,00</w:t>
            </w:r>
            <w:r w:rsidR="007A7796">
              <w:rPr>
                <w:szCs w:val="28"/>
              </w:rPr>
              <w:t xml:space="preserve"> </w:t>
            </w:r>
            <w:r w:rsidR="007A7796" w:rsidRPr="00C24BFA">
              <w:rPr>
                <w:szCs w:val="28"/>
              </w:rPr>
              <w:t>руб.;</w:t>
            </w:r>
          </w:p>
          <w:p w14:paraId="1FD5833A" w14:textId="77777777" w:rsidR="007A7796" w:rsidRPr="00C24BFA" w:rsidRDefault="00726FC2" w:rsidP="00AD4BBD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2022</w:t>
            </w:r>
            <w:r w:rsidR="007A7796" w:rsidRPr="00C24BFA">
              <w:rPr>
                <w:szCs w:val="28"/>
              </w:rPr>
              <w:t xml:space="preserve"> год – </w:t>
            </w:r>
            <w:r w:rsidR="007A7796">
              <w:rPr>
                <w:szCs w:val="28"/>
              </w:rPr>
              <w:t>0</w:t>
            </w:r>
            <w:r w:rsidR="007A7796" w:rsidRPr="00C24BFA">
              <w:rPr>
                <w:szCs w:val="28"/>
              </w:rPr>
              <w:t>,00</w:t>
            </w:r>
            <w:r w:rsidR="007A7796">
              <w:rPr>
                <w:szCs w:val="28"/>
              </w:rPr>
              <w:t xml:space="preserve"> </w:t>
            </w:r>
            <w:r w:rsidR="007A7796" w:rsidRPr="00C24BFA">
              <w:rPr>
                <w:szCs w:val="28"/>
              </w:rPr>
              <w:t>руб.;</w:t>
            </w:r>
          </w:p>
          <w:p w14:paraId="5D181745" w14:textId="77777777" w:rsidR="007A7796" w:rsidRDefault="00726FC2" w:rsidP="00AD4BBD">
            <w:pPr>
              <w:tabs>
                <w:tab w:val="left" w:pos="899"/>
              </w:tabs>
              <w:rPr>
                <w:szCs w:val="28"/>
              </w:rPr>
            </w:pPr>
            <w:r>
              <w:rPr>
                <w:szCs w:val="28"/>
              </w:rPr>
              <w:t>2023</w:t>
            </w:r>
            <w:r w:rsidR="007A7796">
              <w:rPr>
                <w:szCs w:val="28"/>
              </w:rPr>
              <w:t xml:space="preserve"> </w:t>
            </w:r>
            <w:r w:rsidR="007A7796" w:rsidRPr="00C24BFA">
              <w:rPr>
                <w:szCs w:val="28"/>
              </w:rPr>
              <w:t xml:space="preserve">год </w:t>
            </w:r>
            <w:proofErr w:type="gramStart"/>
            <w:r w:rsidR="007A7796" w:rsidRPr="00C24BFA">
              <w:rPr>
                <w:szCs w:val="28"/>
              </w:rPr>
              <w:t xml:space="preserve">– </w:t>
            </w:r>
            <w:r w:rsidR="007A7796">
              <w:rPr>
                <w:szCs w:val="28"/>
              </w:rPr>
              <w:t xml:space="preserve"> 0</w:t>
            </w:r>
            <w:proofErr w:type="gramEnd"/>
            <w:r w:rsidR="007A7796" w:rsidRPr="00C24BFA">
              <w:rPr>
                <w:szCs w:val="28"/>
              </w:rPr>
              <w:t>,00</w:t>
            </w:r>
            <w:r w:rsidR="007A7796">
              <w:rPr>
                <w:szCs w:val="28"/>
              </w:rPr>
              <w:t xml:space="preserve"> </w:t>
            </w:r>
            <w:r w:rsidR="007A7796" w:rsidRPr="00C24BFA">
              <w:rPr>
                <w:szCs w:val="28"/>
              </w:rPr>
              <w:t>руб.</w:t>
            </w:r>
          </w:p>
          <w:p w14:paraId="00418BAF" w14:textId="77777777" w:rsidR="007A7796" w:rsidRPr="00C24BFA" w:rsidRDefault="007A7796" w:rsidP="00AD4BBD">
            <w:pPr>
              <w:tabs>
                <w:tab w:val="left" w:pos="899"/>
              </w:tabs>
              <w:rPr>
                <w:szCs w:val="28"/>
              </w:rPr>
            </w:pPr>
            <w:r>
              <w:rPr>
                <w:szCs w:val="28"/>
              </w:rPr>
              <w:t>и</w:t>
            </w:r>
            <w:r w:rsidRPr="00C24BFA">
              <w:rPr>
                <w:szCs w:val="28"/>
              </w:rPr>
              <w:t xml:space="preserve">з средств городского бюджета – </w:t>
            </w:r>
            <w:r w:rsidR="00726FC2" w:rsidRPr="00726FC2">
              <w:rPr>
                <w:szCs w:val="28"/>
              </w:rPr>
              <w:t xml:space="preserve">91 197 121,00 </w:t>
            </w:r>
            <w:r w:rsidRPr="00C24BFA">
              <w:rPr>
                <w:szCs w:val="28"/>
              </w:rPr>
              <w:t>руб.;</w:t>
            </w:r>
          </w:p>
          <w:p w14:paraId="6D987557" w14:textId="77777777" w:rsidR="00726FC2" w:rsidRPr="00726FC2" w:rsidRDefault="00726FC2" w:rsidP="00726FC2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726FC2">
              <w:rPr>
                <w:szCs w:val="28"/>
              </w:rPr>
              <w:t>2021 год – 30 891 925,00 руб.;</w:t>
            </w:r>
          </w:p>
          <w:p w14:paraId="0CDA705D" w14:textId="77777777" w:rsidR="00726FC2" w:rsidRPr="00726FC2" w:rsidRDefault="00726FC2" w:rsidP="00726FC2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726FC2">
              <w:rPr>
                <w:szCs w:val="28"/>
              </w:rPr>
              <w:t>2022 год – 30 222 767,00 руб.;</w:t>
            </w:r>
          </w:p>
          <w:p w14:paraId="331554E9" w14:textId="77777777" w:rsidR="007A7796" w:rsidRPr="00F26D45" w:rsidRDefault="00726FC2" w:rsidP="00726FC2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726FC2">
              <w:rPr>
                <w:szCs w:val="28"/>
              </w:rPr>
              <w:t>2023 год – 30 082 429,00 руб.</w:t>
            </w:r>
          </w:p>
        </w:tc>
      </w:tr>
    </w:tbl>
    <w:p w14:paraId="18157D14" w14:textId="77777777" w:rsidR="007A7796" w:rsidRPr="00B6688A" w:rsidRDefault="007A7796" w:rsidP="007A7796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».</w:t>
      </w:r>
    </w:p>
    <w:p w14:paraId="0B6C1860" w14:textId="77777777" w:rsidR="007A7796" w:rsidRDefault="00A226EB" w:rsidP="007A7796">
      <w:pPr>
        <w:pStyle w:val="ConsPlusNormal"/>
        <w:tabs>
          <w:tab w:val="left" w:pos="851"/>
        </w:tabs>
        <w:ind w:firstLine="567"/>
        <w:jc w:val="both"/>
      </w:pPr>
      <w:r>
        <w:t>1.13</w:t>
      </w:r>
      <w:r w:rsidR="007A7796">
        <w:t>. Раздел 3 «Механизм реализации подпрограммы» Подпрограммы «</w:t>
      </w:r>
      <w:r w:rsidR="007A7796" w:rsidRPr="007A7796">
        <w:t xml:space="preserve">Обеспечение реализации муниципальной программы города Канска и прочие </w:t>
      </w:r>
      <w:proofErr w:type="gramStart"/>
      <w:r w:rsidR="007A7796" w:rsidRPr="007A7796">
        <w:t>мероприятия</w:t>
      </w:r>
      <w:r w:rsidR="007A7796">
        <w:t>»  изложить</w:t>
      </w:r>
      <w:proofErr w:type="gramEnd"/>
      <w:r w:rsidR="007A7796">
        <w:t xml:space="preserve"> в следующей редакции:</w:t>
      </w:r>
    </w:p>
    <w:p w14:paraId="4CEFBF84" w14:textId="77777777" w:rsidR="007A7796" w:rsidRDefault="007A7796" w:rsidP="007A7796">
      <w:pPr>
        <w:pStyle w:val="ConsPlusNormal"/>
        <w:tabs>
          <w:tab w:val="left" w:pos="851"/>
        </w:tabs>
        <w:ind w:firstLine="567"/>
        <w:jc w:val="both"/>
      </w:pPr>
      <w:r>
        <w:t>«Подпрограмма утверждается постановлением администрации города Канска. Объем бюджетных ассигнований предусматривается в бюджете города Канска на очередной финансовый год и плановый период. Текущее управление реализацией подпрограммы осуществляется Отделом физической культуры, спорта и молодежной политики администрации города Канска.</w:t>
      </w:r>
    </w:p>
    <w:p w14:paraId="2492FDFA" w14:textId="77777777" w:rsidR="007A7796" w:rsidRDefault="007A7796" w:rsidP="007A7796">
      <w:pPr>
        <w:pStyle w:val="ConsPlusNormal"/>
        <w:tabs>
          <w:tab w:val="left" w:pos="851"/>
        </w:tabs>
        <w:ind w:firstLine="567"/>
        <w:jc w:val="both"/>
      </w:pPr>
      <w:r>
        <w:t xml:space="preserve">Главным распорядителем бюджетных средств является Отдел </w:t>
      </w:r>
      <w:proofErr w:type="spellStart"/>
      <w:r>
        <w:t>ФКСиМП</w:t>
      </w:r>
      <w:proofErr w:type="spellEnd"/>
      <w:r>
        <w:t xml:space="preserve">. </w:t>
      </w:r>
      <w:r>
        <w:lastRenderedPageBreak/>
        <w:t xml:space="preserve">Получателями бюджетных средств являются Муниципальное </w:t>
      </w:r>
      <w:r w:rsidR="00726FC2">
        <w:t>казенное</w:t>
      </w:r>
      <w:r>
        <w:t xml:space="preserve"> учреждение «</w:t>
      </w:r>
      <w:r w:rsidR="00726FC2">
        <w:t>Межведомственный центр обслуживания</w:t>
      </w:r>
      <w:r>
        <w:t>» города Канска.</w:t>
      </w:r>
    </w:p>
    <w:p w14:paraId="36261D30" w14:textId="77777777" w:rsidR="007A7796" w:rsidRDefault="007A7796" w:rsidP="007A7796">
      <w:pPr>
        <w:pStyle w:val="ConsPlusNormal"/>
        <w:tabs>
          <w:tab w:val="left" w:pos="851"/>
        </w:tabs>
        <w:ind w:firstLine="567"/>
        <w:jc w:val="both"/>
      </w:pPr>
      <w:r>
        <w:t>Реализация мероприятий подпрограммы осуществляется посредством заключения контрактов (договоров) на поставки товаров, выполнение работ, оказание услуг для муниципальных нужд в соответствии с действующим законодательством Российской Федерации. Финансирование мероприятий подпрограммы осуществляется на основании муниципальных контрактов, заключенных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нужд".</w:t>
      </w:r>
    </w:p>
    <w:p w14:paraId="6F3A8B35" w14:textId="77777777" w:rsidR="007A7796" w:rsidRDefault="007A7796" w:rsidP="007A7796">
      <w:pPr>
        <w:pStyle w:val="ConsPlusNormal"/>
        <w:tabs>
          <w:tab w:val="left" w:pos="851"/>
        </w:tabs>
        <w:ind w:firstLine="567"/>
        <w:jc w:val="both"/>
      </w:pPr>
      <w:r>
        <w:t>Текущее управление, контроль за реализацией подпрограммы, а также подготовку и представление информационных и отчетных данных осуществляет Отдел физической культуры, спорта и молодежной политики администрации города Канска.</w:t>
      </w:r>
    </w:p>
    <w:p w14:paraId="33FB691D" w14:textId="77777777" w:rsidR="007A7796" w:rsidRDefault="00A226EB" w:rsidP="007A7796">
      <w:pPr>
        <w:pStyle w:val="ConsPlusNormal"/>
        <w:tabs>
          <w:tab w:val="left" w:pos="851"/>
        </w:tabs>
        <w:ind w:firstLine="567"/>
        <w:jc w:val="both"/>
      </w:pPr>
      <w:r>
        <w:t>1.14</w:t>
      </w:r>
      <w:r w:rsidR="007A7796">
        <w:t>. Раздел 4 «Управление подпрограммой и контроль за исполнением подпрограммы» Подпрограммы «</w:t>
      </w:r>
      <w:r w:rsidR="00726FC2" w:rsidRPr="00726FC2">
        <w:t xml:space="preserve">Обеспечение реализации муниципальной программы города Канска и прочие </w:t>
      </w:r>
      <w:proofErr w:type="gramStart"/>
      <w:r w:rsidR="00726FC2" w:rsidRPr="00726FC2">
        <w:t>мероприятия</w:t>
      </w:r>
      <w:r w:rsidR="007A7796">
        <w:t>»  изложить</w:t>
      </w:r>
      <w:proofErr w:type="gramEnd"/>
      <w:r w:rsidR="007A7796">
        <w:t xml:space="preserve"> в следующей редакции:</w:t>
      </w:r>
    </w:p>
    <w:p w14:paraId="4EFC56ED" w14:textId="77777777" w:rsidR="007A7796" w:rsidRDefault="007A7796" w:rsidP="007A7796">
      <w:pPr>
        <w:pStyle w:val="ConsPlusNormal"/>
        <w:tabs>
          <w:tab w:val="left" w:pos="851"/>
        </w:tabs>
        <w:ind w:firstLine="567"/>
        <w:jc w:val="both"/>
      </w:pPr>
      <w:r>
        <w:t>«Текущее управление и контроль за реализацией подпрограммы осуществляет Отдел физической культуры, спорта и молодежной политики администрации города Канска</w:t>
      </w:r>
    </w:p>
    <w:p w14:paraId="419F9053" w14:textId="77777777" w:rsidR="007A7796" w:rsidRDefault="007A7796" w:rsidP="007A7796">
      <w:pPr>
        <w:pStyle w:val="ConsPlusNormal"/>
        <w:tabs>
          <w:tab w:val="left" w:pos="851"/>
        </w:tabs>
        <w:ind w:firstLine="567"/>
        <w:jc w:val="both"/>
      </w:pPr>
      <w:r>
        <w:t xml:space="preserve">Отдел физической культуры, спорта и молодежной политики администрации города Канска несёт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 </w:t>
      </w:r>
    </w:p>
    <w:p w14:paraId="21708BE8" w14:textId="77777777" w:rsidR="007A7796" w:rsidRDefault="007A7796" w:rsidP="007A7796">
      <w:pPr>
        <w:pStyle w:val="ConsPlusNormal"/>
        <w:tabs>
          <w:tab w:val="left" w:pos="851"/>
        </w:tabs>
        <w:ind w:firstLine="567"/>
        <w:jc w:val="both"/>
      </w:pPr>
      <w:r>
        <w:t>Отдел физической культуры, спорта и молодежной политики администрации города Канска осуществляет координацию исполнения мероприятий подпрограммы, мониторинг их реализации:</w:t>
      </w:r>
    </w:p>
    <w:p w14:paraId="75B40F41" w14:textId="77777777" w:rsidR="007A7796" w:rsidRDefault="00B864EF" w:rsidP="007A7796">
      <w:pPr>
        <w:pStyle w:val="ConsPlusNormal"/>
        <w:tabs>
          <w:tab w:val="left" w:pos="851"/>
        </w:tabs>
        <w:ind w:firstLine="567"/>
        <w:jc w:val="both"/>
      </w:pPr>
      <w:r>
        <w:t xml:space="preserve">- непосредственный контроль </w:t>
      </w:r>
      <w:r w:rsidR="007A7796">
        <w:t>за ходом реализации мероприятий подпрограммы;</w:t>
      </w:r>
    </w:p>
    <w:p w14:paraId="17BA37DD" w14:textId="77777777" w:rsidR="007A7796" w:rsidRDefault="007A7796" w:rsidP="007A7796">
      <w:pPr>
        <w:pStyle w:val="ConsPlusNormal"/>
        <w:tabs>
          <w:tab w:val="left" w:pos="851"/>
        </w:tabs>
        <w:ind w:firstLine="567"/>
        <w:jc w:val="both"/>
      </w:pPr>
      <w:r>
        <w:t>- подготовку отчётов о реализации подпрограммы в соответствии с Порядком принятия решений о разработке муниципальных программ города Канска, их формирования и реализации, утвержденного Постановлением администрации города Канска от 22.08.2013 № 1096.</w:t>
      </w:r>
    </w:p>
    <w:p w14:paraId="5DFDC784" w14:textId="77777777" w:rsidR="007A7796" w:rsidRDefault="007A7796" w:rsidP="007A7796">
      <w:pPr>
        <w:pStyle w:val="ConsPlusNormal"/>
        <w:tabs>
          <w:tab w:val="left" w:pos="851"/>
        </w:tabs>
        <w:ind w:firstLine="567"/>
        <w:jc w:val="both"/>
      </w:pPr>
      <w:r>
        <w:t>Отчеты о реализации программы формируются ответственными исполнителями программы с учетом информации, полученной от соисполнителей программы.</w:t>
      </w:r>
    </w:p>
    <w:p w14:paraId="6BDBEF90" w14:textId="77777777" w:rsidR="007A7796" w:rsidRDefault="007A7796" w:rsidP="007A7796">
      <w:pPr>
        <w:pStyle w:val="ConsPlusNormal"/>
        <w:tabs>
          <w:tab w:val="left" w:pos="851"/>
        </w:tabs>
        <w:ind w:firstLine="567"/>
        <w:jc w:val="both"/>
      </w:pPr>
      <w:r>
        <w:t>Отчет о реализации программы за первое полугодие отчетного года представляется в срок не позднее 10-го августа отчетного года в Финансовое управление, в Отдел экономического развития.</w:t>
      </w:r>
    </w:p>
    <w:p w14:paraId="6F8254A1" w14:textId="77777777" w:rsidR="007A7796" w:rsidRDefault="007A7796" w:rsidP="007A7796">
      <w:pPr>
        <w:pStyle w:val="ConsPlusNormal"/>
        <w:tabs>
          <w:tab w:val="left" w:pos="851"/>
        </w:tabs>
        <w:ind w:firstLine="567"/>
        <w:jc w:val="both"/>
      </w:pPr>
      <w:r>
        <w:t>Годовой отчет представляется одновременно в Финансовое управление и Отдел экономического развития в срок не позднее 1 марта года, следующего за отчетным.</w:t>
      </w:r>
    </w:p>
    <w:p w14:paraId="75F5A549" w14:textId="77777777" w:rsidR="007A7796" w:rsidRDefault="007A7796" w:rsidP="007A7796">
      <w:pPr>
        <w:pStyle w:val="ConsPlusNormal"/>
        <w:tabs>
          <w:tab w:val="left" w:pos="851"/>
        </w:tabs>
        <w:ind w:firstLine="567"/>
        <w:jc w:val="both"/>
      </w:pPr>
      <w:r>
        <w:t>Обеспечение целевого расходования бюджетных средств, контроля за ходом реализации мероприятий подпрограммы и достижением конечных результатов осуществляется главным распорядителем бюджетных средств.</w:t>
      </w:r>
    </w:p>
    <w:p w14:paraId="6BD2EB03" w14:textId="77777777" w:rsidR="007A7796" w:rsidRDefault="00AE6825" w:rsidP="007A7796">
      <w:pPr>
        <w:pStyle w:val="ConsPlusNormal"/>
        <w:tabs>
          <w:tab w:val="left" w:pos="851"/>
        </w:tabs>
        <w:ind w:firstLine="567"/>
        <w:jc w:val="both"/>
      </w:pPr>
      <w:r w:rsidRPr="00AE6825">
        <w:lastRenderedPageBreak/>
        <w:t>Отдел физической культуры, спорта и молодежной политики администрации города Канска запрашивает у получателей бюджетных средств информацию о целевых показателях и показателях результативности, о значениях данных показателей, которые планировались достигнуть в ходе реализации подпрограммы, и фактически достигнутых значениях показателей по форме, согласно приложению № 8 к Порядку принятия решений о разработке муниципальных программ города Канска утвержденного Постановлением администрации города Канска от 22.08.2013 № 1096, их формирования и реализации для рассмотрения и подготовки сводной информации: за первое полугодие в срок не позднее 31-го июля отчетного года, за год в срок не позднее 01 февраля годя, следующего за отчетным. Информация предоставляется в письменной форме за подписью руководителя учреждения, являющегося получателем бю</w:t>
      </w:r>
      <w:r>
        <w:t>джетных средств по подпрограмме</w:t>
      </w:r>
      <w:r w:rsidR="007A7796">
        <w:t>.</w:t>
      </w:r>
    </w:p>
    <w:p w14:paraId="158EB7EC" w14:textId="77777777" w:rsidR="007A7796" w:rsidRDefault="007A7796" w:rsidP="007A7796">
      <w:pPr>
        <w:pStyle w:val="ConsPlusNormal"/>
        <w:tabs>
          <w:tab w:val="left" w:pos="851"/>
        </w:tabs>
        <w:ind w:firstLine="567"/>
        <w:jc w:val="both"/>
      </w:pPr>
      <w:r>
        <w:t>Внутренний муниципальный финансовый контроль за использованием средств городского бюджета осуществляет Финансовое управление администрации города Канска.</w:t>
      </w:r>
    </w:p>
    <w:p w14:paraId="1F328685" w14:textId="77777777" w:rsidR="00123F7F" w:rsidRDefault="007A7796" w:rsidP="007A7796">
      <w:pPr>
        <w:pStyle w:val="ConsPlusNormal"/>
        <w:tabs>
          <w:tab w:val="left" w:pos="851"/>
        </w:tabs>
        <w:ind w:firstLine="567"/>
        <w:jc w:val="both"/>
      </w:pPr>
      <w:r>
        <w:t>Внешний муниципальный финансовый контроль за использованием средств городского бюджета осуществляет Контрольно-счетная комиссия города Канска.»</w:t>
      </w:r>
    </w:p>
    <w:p w14:paraId="705F4F1D" w14:textId="77777777" w:rsidR="007A7796" w:rsidRPr="008C5968" w:rsidRDefault="00A226EB" w:rsidP="007A7796">
      <w:pPr>
        <w:pStyle w:val="ConsPlusNormal"/>
        <w:tabs>
          <w:tab w:val="left" w:pos="851"/>
        </w:tabs>
        <w:ind w:firstLine="567"/>
        <w:jc w:val="both"/>
      </w:pPr>
      <w:r>
        <w:t>1.15</w:t>
      </w:r>
      <w:r w:rsidR="007A7796">
        <w:t xml:space="preserve">. Приложение №2 к Подпрограмме «Обеспечение реализации муниципальной программы города Канска и прочие </w:t>
      </w:r>
      <w:proofErr w:type="gramStart"/>
      <w:r w:rsidR="007A7796">
        <w:t>мероприятия»  изложить</w:t>
      </w:r>
      <w:proofErr w:type="gramEnd"/>
      <w:r w:rsidR="007A7796">
        <w:t xml:space="preserve"> в новой р</w:t>
      </w:r>
      <w:r w:rsidR="007D4D28">
        <w:t>едакции согласно, приложению № 5</w:t>
      </w:r>
      <w:r w:rsidR="007A7796">
        <w:t xml:space="preserve"> к настоящему постановлению.</w:t>
      </w:r>
    </w:p>
    <w:p w14:paraId="136B1196" w14:textId="77777777" w:rsidR="00290BA0" w:rsidRPr="00F40224" w:rsidRDefault="00290BA0" w:rsidP="00290BA0">
      <w:pPr>
        <w:pStyle w:val="ConsPlusNormal"/>
        <w:tabs>
          <w:tab w:val="left" w:pos="709"/>
        </w:tabs>
        <w:ind w:firstLine="567"/>
        <w:jc w:val="both"/>
        <w:rPr>
          <w:szCs w:val="28"/>
        </w:rPr>
      </w:pPr>
      <w:r>
        <w:t>1.1</w:t>
      </w:r>
      <w:r w:rsidR="00A226EB">
        <w:t>6</w:t>
      </w:r>
      <w:r>
        <w:t>. В приложении №7 к Программе «Подпрограмма «Поддержка социально ориентированных некоммерческих организаций города Канска» в разделе 1 «Паспорт подпрограммы» строку «</w:t>
      </w:r>
      <w:r>
        <w:rPr>
          <w:szCs w:val="28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изложить в новой редакции:</w:t>
      </w:r>
      <w:r>
        <w:t xml:space="preserve">    </w:t>
      </w:r>
    </w:p>
    <w:p w14:paraId="0D8E5953" w14:textId="77777777" w:rsidR="00290BA0" w:rsidRPr="002000DE" w:rsidRDefault="00290BA0" w:rsidP="00290BA0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>
        <w:t xml:space="preserve">        </w:t>
      </w:r>
      <w:r>
        <w:rPr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6964"/>
      </w:tblGrid>
      <w:tr w:rsidR="00290BA0" w:rsidRPr="00E2403A" w14:paraId="2C974882" w14:textId="77777777" w:rsidTr="00AD4BBD">
        <w:tc>
          <w:tcPr>
            <w:tcW w:w="2499" w:type="dxa"/>
            <w:shd w:val="clear" w:color="auto" w:fill="auto"/>
          </w:tcPr>
          <w:p w14:paraId="2905709D" w14:textId="77777777" w:rsidR="00290BA0" w:rsidRPr="00E2403A" w:rsidRDefault="00290BA0" w:rsidP="00AD4BBD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период.</w:t>
            </w:r>
          </w:p>
        </w:tc>
        <w:tc>
          <w:tcPr>
            <w:tcW w:w="6964" w:type="dxa"/>
            <w:shd w:val="clear" w:color="auto" w:fill="auto"/>
          </w:tcPr>
          <w:p w14:paraId="50BDF7FF" w14:textId="77777777" w:rsidR="00290BA0" w:rsidRDefault="00290BA0" w:rsidP="00AD4BBD">
            <w:pPr>
              <w:tabs>
                <w:tab w:val="left" w:pos="899"/>
              </w:tabs>
              <w:rPr>
                <w:szCs w:val="28"/>
              </w:rPr>
            </w:pPr>
            <w:r w:rsidRPr="00E2403A">
              <w:rPr>
                <w:szCs w:val="28"/>
              </w:rPr>
              <w:t xml:space="preserve">Общий объем финансирования за счет </w:t>
            </w:r>
            <w:r w:rsidR="00363621">
              <w:rPr>
                <w:szCs w:val="28"/>
              </w:rPr>
              <w:t>бюджетов разных уровней – 1 004</w:t>
            </w:r>
            <w:r w:rsidR="008D25BC">
              <w:rPr>
                <w:szCs w:val="28"/>
              </w:rPr>
              <w:t xml:space="preserve"> </w:t>
            </w:r>
            <w:r w:rsidR="00363621">
              <w:rPr>
                <w:szCs w:val="28"/>
              </w:rPr>
              <w:t>593,32</w:t>
            </w:r>
            <w:r>
              <w:rPr>
                <w:szCs w:val="28"/>
              </w:rPr>
              <w:t xml:space="preserve"> руб.</w:t>
            </w:r>
            <w:r w:rsidRPr="00E2403A">
              <w:rPr>
                <w:szCs w:val="28"/>
              </w:rPr>
              <w:t>, в том числе:</w:t>
            </w:r>
          </w:p>
          <w:p w14:paraId="22DFDDFC" w14:textId="77777777" w:rsidR="00290BA0" w:rsidRPr="00C24BFA" w:rsidRDefault="00290BA0" w:rsidP="00AD4BBD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2021</w:t>
            </w:r>
            <w:r w:rsidRPr="00C24BFA">
              <w:rPr>
                <w:szCs w:val="28"/>
              </w:rPr>
              <w:t xml:space="preserve"> год – </w:t>
            </w:r>
            <w:r w:rsidR="00363621">
              <w:rPr>
                <w:szCs w:val="28"/>
              </w:rPr>
              <w:t>804 593,32</w:t>
            </w:r>
            <w:r w:rsidRPr="00C24BFA">
              <w:rPr>
                <w:szCs w:val="28"/>
              </w:rPr>
              <w:t xml:space="preserve"> руб.;</w:t>
            </w:r>
          </w:p>
          <w:p w14:paraId="0153D90E" w14:textId="77777777" w:rsidR="00290BA0" w:rsidRDefault="00290BA0" w:rsidP="00AD4BBD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2022</w:t>
            </w:r>
            <w:r w:rsidRPr="00C24BFA">
              <w:rPr>
                <w:szCs w:val="28"/>
              </w:rPr>
              <w:t xml:space="preserve"> год – </w:t>
            </w:r>
            <w:r w:rsidR="008D25BC">
              <w:rPr>
                <w:szCs w:val="28"/>
              </w:rPr>
              <w:t>100 000</w:t>
            </w:r>
            <w:r w:rsidRPr="00C24BFA">
              <w:rPr>
                <w:szCs w:val="28"/>
              </w:rPr>
              <w:t>,00 руб.</w:t>
            </w:r>
            <w:r>
              <w:rPr>
                <w:szCs w:val="28"/>
              </w:rPr>
              <w:t>;</w:t>
            </w:r>
          </w:p>
          <w:p w14:paraId="08BA8CA9" w14:textId="77777777" w:rsidR="00290BA0" w:rsidRPr="00C24BFA" w:rsidRDefault="00290BA0" w:rsidP="00AD4BBD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2023 год – </w:t>
            </w:r>
            <w:r w:rsidR="008D25BC">
              <w:rPr>
                <w:szCs w:val="28"/>
              </w:rPr>
              <w:t>100 000</w:t>
            </w:r>
            <w:r>
              <w:rPr>
                <w:szCs w:val="28"/>
              </w:rPr>
              <w:t>,00 руб.</w:t>
            </w:r>
          </w:p>
          <w:p w14:paraId="77B2E710" w14:textId="77777777" w:rsidR="00290BA0" w:rsidRPr="00C24BFA" w:rsidRDefault="00290BA0" w:rsidP="00AD4BBD">
            <w:pPr>
              <w:tabs>
                <w:tab w:val="left" w:pos="899"/>
              </w:tabs>
              <w:rPr>
                <w:szCs w:val="28"/>
              </w:rPr>
            </w:pPr>
            <w:r w:rsidRPr="00C24BFA">
              <w:rPr>
                <w:szCs w:val="28"/>
              </w:rPr>
              <w:t xml:space="preserve">Из них: </w:t>
            </w:r>
          </w:p>
          <w:p w14:paraId="25575AF2" w14:textId="77777777" w:rsidR="00290BA0" w:rsidRDefault="00290BA0" w:rsidP="00AD4BBD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C24BFA">
              <w:rPr>
                <w:szCs w:val="28"/>
              </w:rPr>
              <w:t xml:space="preserve">из средств краевого бюджета – </w:t>
            </w:r>
            <w:r w:rsidR="00363621">
              <w:rPr>
                <w:szCs w:val="28"/>
              </w:rPr>
              <w:t>704 593,32</w:t>
            </w:r>
            <w:r>
              <w:rPr>
                <w:szCs w:val="28"/>
              </w:rPr>
              <w:t xml:space="preserve"> </w:t>
            </w:r>
            <w:r w:rsidRPr="00C24BFA">
              <w:rPr>
                <w:szCs w:val="28"/>
              </w:rPr>
              <w:t>руб.;</w:t>
            </w:r>
          </w:p>
          <w:p w14:paraId="2348B707" w14:textId="77777777" w:rsidR="00290BA0" w:rsidRPr="00C24BFA" w:rsidRDefault="00290BA0" w:rsidP="00AD4BBD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2021</w:t>
            </w:r>
            <w:r w:rsidRPr="00C24BFA">
              <w:rPr>
                <w:szCs w:val="28"/>
              </w:rPr>
              <w:t xml:space="preserve"> год – </w:t>
            </w:r>
            <w:r w:rsidR="00363621">
              <w:rPr>
                <w:szCs w:val="28"/>
              </w:rPr>
              <w:t>704 593,32</w:t>
            </w:r>
            <w:r>
              <w:rPr>
                <w:szCs w:val="28"/>
              </w:rPr>
              <w:t xml:space="preserve"> </w:t>
            </w:r>
            <w:r w:rsidRPr="00C24BFA">
              <w:rPr>
                <w:szCs w:val="28"/>
              </w:rPr>
              <w:t>руб.;</w:t>
            </w:r>
          </w:p>
          <w:p w14:paraId="37A25B77" w14:textId="77777777" w:rsidR="00290BA0" w:rsidRPr="00C24BFA" w:rsidRDefault="00290BA0" w:rsidP="00AD4BBD">
            <w:pPr>
              <w:tabs>
                <w:tab w:val="left" w:pos="89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2022</w:t>
            </w:r>
            <w:r w:rsidRPr="00C24BFA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0</w:t>
            </w:r>
            <w:r w:rsidRPr="00C24BFA">
              <w:rPr>
                <w:szCs w:val="28"/>
              </w:rPr>
              <w:t>,00</w:t>
            </w:r>
            <w:r>
              <w:rPr>
                <w:szCs w:val="28"/>
              </w:rPr>
              <w:t xml:space="preserve"> </w:t>
            </w:r>
            <w:r w:rsidRPr="00C24BFA">
              <w:rPr>
                <w:szCs w:val="28"/>
              </w:rPr>
              <w:t>руб.;</w:t>
            </w:r>
          </w:p>
          <w:p w14:paraId="6A9BA87D" w14:textId="77777777" w:rsidR="00290BA0" w:rsidRDefault="00290BA0" w:rsidP="00AD4BBD">
            <w:pPr>
              <w:tabs>
                <w:tab w:val="left" w:pos="899"/>
              </w:tabs>
              <w:rPr>
                <w:szCs w:val="28"/>
              </w:rPr>
            </w:pPr>
            <w:r>
              <w:rPr>
                <w:szCs w:val="28"/>
              </w:rPr>
              <w:t xml:space="preserve">2023 </w:t>
            </w:r>
            <w:r w:rsidRPr="00C24BFA">
              <w:rPr>
                <w:szCs w:val="28"/>
              </w:rPr>
              <w:t xml:space="preserve">год </w:t>
            </w:r>
            <w:proofErr w:type="gramStart"/>
            <w:r w:rsidRPr="00C24BFA">
              <w:rPr>
                <w:szCs w:val="28"/>
              </w:rPr>
              <w:t xml:space="preserve">– </w:t>
            </w:r>
            <w:r>
              <w:rPr>
                <w:szCs w:val="28"/>
              </w:rPr>
              <w:t xml:space="preserve"> 0</w:t>
            </w:r>
            <w:proofErr w:type="gramEnd"/>
            <w:r w:rsidRPr="00C24BFA">
              <w:rPr>
                <w:szCs w:val="28"/>
              </w:rPr>
              <w:t>,00</w:t>
            </w:r>
            <w:r>
              <w:rPr>
                <w:szCs w:val="28"/>
              </w:rPr>
              <w:t xml:space="preserve"> </w:t>
            </w:r>
            <w:r w:rsidRPr="00C24BFA">
              <w:rPr>
                <w:szCs w:val="28"/>
              </w:rPr>
              <w:t>руб.</w:t>
            </w:r>
          </w:p>
          <w:p w14:paraId="709BAF74" w14:textId="77777777" w:rsidR="00290BA0" w:rsidRPr="00C24BFA" w:rsidRDefault="00290BA0" w:rsidP="00AD4BBD">
            <w:pPr>
              <w:tabs>
                <w:tab w:val="left" w:pos="899"/>
              </w:tabs>
              <w:rPr>
                <w:szCs w:val="28"/>
              </w:rPr>
            </w:pPr>
            <w:r>
              <w:rPr>
                <w:szCs w:val="28"/>
              </w:rPr>
              <w:t>и</w:t>
            </w:r>
            <w:r w:rsidRPr="00C24BFA">
              <w:rPr>
                <w:szCs w:val="28"/>
              </w:rPr>
              <w:t xml:space="preserve">з средств городского бюджета – </w:t>
            </w:r>
            <w:r w:rsidR="008D25BC">
              <w:rPr>
                <w:szCs w:val="28"/>
              </w:rPr>
              <w:t>300 000</w:t>
            </w:r>
            <w:r w:rsidRPr="00726FC2">
              <w:rPr>
                <w:szCs w:val="28"/>
              </w:rPr>
              <w:t xml:space="preserve">,00 </w:t>
            </w:r>
            <w:r w:rsidRPr="00C24BFA">
              <w:rPr>
                <w:szCs w:val="28"/>
              </w:rPr>
              <w:t>руб.;</w:t>
            </w:r>
          </w:p>
          <w:p w14:paraId="1FA6F27F" w14:textId="77777777" w:rsidR="00290BA0" w:rsidRPr="00726FC2" w:rsidRDefault="00290BA0" w:rsidP="00AD4BBD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726FC2">
              <w:rPr>
                <w:szCs w:val="28"/>
              </w:rPr>
              <w:t xml:space="preserve">2021 год – </w:t>
            </w:r>
            <w:r w:rsidR="008D25BC">
              <w:rPr>
                <w:szCs w:val="28"/>
              </w:rPr>
              <w:t>100 000</w:t>
            </w:r>
            <w:r w:rsidRPr="00726FC2">
              <w:rPr>
                <w:szCs w:val="28"/>
              </w:rPr>
              <w:t>,00 руб.;</w:t>
            </w:r>
          </w:p>
          <w:p w14:paraId="62B1C7A1" w14:textId="77777777" w:rsidR="00290BA0" w:rsidRPr="00726FC2" w:rsidRDefault="00290BA0" w:rsidP="00AD4BBD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726FC2">
              <w:rPr>
                <w:szCs w:val="28"/>
              </w:rPr>
              <w:t xml:space="preserve">2022 год – </w:t>
            </w:r>
            <w:r w:rsidR="008D25BC">
              <w:rPr>
                <w:szCs w:val="28"/>
              </w:rPr>
              <w:t>100 000</w:t>
            </w:r>
            <w:r w:rsidRPr="00726FC2">
              <w:rPr>
                <w:szCs w:val="28"/>
              </w:rPr>
              <w:t>,00 руб.;</w:t>
            </w:r>
          </w:p>
          <w:p w14:paraId="59444EFE" w14:textId="77777777" w:rsidR="00290BA0" w:rsidRPr="00F26D45" w:rsidRDefault="00290BA0" w:rsidP="008D25BC">
            <w:pPr>
              <w:tabs>
                <w:tab w:val="left" w:pos="899"/>
              </w:tabs>
              <w:jc w:val="both"/>
              <w:rPr>
                <w:szCs w:val="28"/>
              </w:rPr>
            </w:pPr>
            <w:r w:rsidRPr="00726FC2">
              <w:rPr>
                <w:szCs w:val="28"/>
              </w:rPr>
              <w:t xml:space="preserve">2023 год – </w:t>
            </w:r>
            <w:r w:rsidR="008D25BC">
              <w:rPr>
                <w:szCs w:val="28"/>
              </w:rPr>
              <w:t>100 000</w:t>
            </w:r>
            <w:r w:rsidRPr="00726FC2">
              <w:rPr>
                <w:szCs w:val="28"/>
              </w:rPr>
              <w:t>,00 руб.</w:t>
            </w:r>
          </w:p>
        </w:tc>
      </w:tr>
    </w:tbl>
    <w:p w14:paraId="42C55BB9" w14:textId="77777777" w:rsidR="00290BA0" w:rsidRPr="00B6688A" w:rsidRDefault="00290BA0" w:rsidP="00290BA0">
      <w:pPr>
        <w:pStyle w:val="ConsPlusNormal"/>
        <w:tabs>
          <w:tab w:val="left" w:pos="567"/>
          <w:tab w:val="left" w:pos="1134"/>
        </w:tabs>
        <w:ind w:firstLine="54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».</w:t>
      </w:r>
    </w:p>
    <w:p w14:paraId="285CA066" w14:textId="77777777" w:rsidR="00290BA0" w:rsidRDefault="00290BA0" w:rsidP="00290BA0">
      <w:pPr>
        <w:pStyle w:val="ConsPlusNormal"/>
        <w:tabs>
          <w:tab w:val="left" w:pos="851"/>
        </w:tabs>
        <w:ind w:firstLine="567"/>
        <w:jc w:val="both"/>
      </w:pPr>
      <w:r>
        <w:t>1.</w:t>
      </w:r>
      <w:r w:rsidR="00A226EB">
        <w:t>17</w:t>
      </w:r>
      <w:r>
        <w:t>. Раздел 3 «Механизм реализации подпрограммы» Подпрограммы «</w:t>
      </w:r>
      <w:r w:rsidR="00C80DE1" w:rsidRPr="00C80DE1">
        <w:t xml:space="preserve">Поддержка социально ориентированных некоммерческих организаций города </w:t>
      </w:r>
      <w:proofErr w:type="gramStart"/>
      <w:r w:rsidR="00C80DE1" w:rsidRPr="00C80DE1">
        <w:t>Канска</w:t>
      </w:r>
      <w:r>
        <w:t>»  изложить</w:t>
      </w:r>
      <w:proofErr w:type="gramEnd"/>
      <w:r>
        <w:t xml:space="preserve"> в следующей редакции:</w:t>
      </w:r>
    </w:p>
    <w:p w14:paraId="04823AE1" w14:textId="77777777" w:rsidR="00290BA0" w:rsidRDefault="00290BA0" w:rsidP="00290BA0">
      <w:pPr>
        <w:pStyle w:val="ConsPlusNormal"/>
        <w:tabs>
          <w:tab w:val="left" w:pos="851"/>
        </w:tabs>
        <w:ind w:firstLine="567"/>
        <w:jc w:val="both"/>
      </w:pPr>
      <w:r>
        <w:lastRenderedPageBreak/>
        <w:t>«Подпрограмма утверждается постановлением администрации города Канска. Объем бюджетных ассигнований предусматривается в бюджете города Канска на очередной финансовый год и плановый период. Текущее управление реализацией подпрограммы осуществляется Отделом физической культуры, спорта и молодежной политики администрации города Канска.</w:t>
      </w:r>
    </w:p>
    <w:p w14:paraId="13198AB4" w14:textId="77777777" w:rsidR="00290BA0" w:rsidRDefault="00290BA0" w:rsidP="00290BA0">
      <w:pPr>
        <w:pStyle w:val="ConsPlusNormal"/>
        <w:tabs>
          <w:tab w:val="left" w:pos="851"/>
        </w:tabs>
        <w:ind w:firstLine="567"/>
        <w:jc w:val="both"/>
      </w:pPr>
      <w:r>
        <w:t xml:space="preserve">Главным распорядителем бюджетных средств является Отдел </w:t>
      </w:r>
      <w:proofErr w:type="spellStart"/>
      <w:r>
        <w:t>ФКСиМП</w:t>
      </w:r>
      <w:proofErr w:type="spellEnd"/>
      <w:r>
        <w:t xml:space="preserve">. Получателями бюджетных средств являются </w:t>
      </w:r>
      <w:r w:rsidR="00C80DE1">
        <w:t>социально ориентированные некоммерческие организации</w:t>
      </w:r>
      <w:r w:rsidR="00C80DE1" w:rsidRPr="00C80DE1">
        <w:t xml:space="preserve"> города Канска</w:t>
      </w:r>
      <w:r>
        <w:t>.</w:t>
      </w:r>
    </w:p>
    <w:p w14:paraId="55EAE15F" w14:textId="77777777" w:rsidR="00290BA0" w:rsidRDefault="00290BA0" w:rsidP="00290BA0">
      <w:pPr>
        <w:pStyle w:val="ConsPlusNormal"/>
        <w:tabs>
          <w:tab w:val="left" w:pos="851"/>
        </w:tabs>
        <w:ind w:firstLine="567"/>
        <w:jc w:val="both"/>
      </w:pPr>
      <w:r>
        <w:t>Реализация мероприятий подпрограммы осуществляется посредством заключения контрактов (договоров) на поставки товаров, выполнение работ, оказание услуг для муниципальных нужд в соответствии с действующим законодательством Российской Федерации. Финансирование мероприятий подпрограммы осуществляется на основании муниципальных контрактов, заключенных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нужд".</w:t>
      </w:r>
    </w:p>
    <w:p w14:paraId="2ED4EC61" w14:textId="77777777" w:rsidR="00290BA0" w:rsidRDefault="00290BA0" w:rsidP="00290BA0">
      <w:pPr>
        <w:pStyle w:val="ConsPlusNormal"/>
        <w:tabs>
          <w:tab w:val="left" w:pos="851"/>
        </w:tabs>
        <w:ind w:firstLine="567"/>
        <w:jc w:val="both"/>
      </w:pPr>
      <w:r>
        <w:t>Текущее управление, контроль за реализацией подпрограммы, а также подготовку и представление информационных и отчетных данных осуществляет Отдел физической культуры, спорта и молодежной политики администрации города Канска.</w:t>
      </w:r>
    </w:p>
    <w:p w14:paraId="397D0A2C" w14:textId="77777777" w:rsidR="00290BA0" w:rsidRDefault="00290BA0" w:rsidP="00290BA0">
      <w:pPr>
        <w:pStyle w:val="ConsPlusNormal"/>
        <w:tabs>
          <w:tab w:val="left" w:pos="851"/>
        </w:tabs>
        <w:ind w:firstLine="567"/>
        <w:jc w:val="both"/>
      </w:pPr>
      <w:r>
        <w:t>1.1</w:t>
      </w:r>
      <w:r w:rsidR="00A226EB">
        <w:t>8</w:t>
      </w:r>
      <w:r>
        <w:t>. Раздел 4 «Упра</w:t>
      </w:r>
      <w:r w:rsidR="00C80DE1">
        <w:t xml:space="preserve">вление подпрограммой и контроль </w:t>
      </w:r>
      <w:r>
        <w:t>за исполнением подпрограммы» Подпрограммы «</w:t>
      </w:r>
      <w:r w:rsidR="00C80DE1" w:rsidRPr="00C80DE1">
        <w:t xml:space="preserve">Поддержка социально ориентированных некоммерческих организаций города </w:t>
      </w:r>
      <w:proofErr w:type="gramStart"/>
      <w:r w:rsidR="00C80DE1" w:rsidRPr="00C80DE1">
        <w:t>Канска</w:t>
      </w:r>
      <w:r>
        <w:t>»  изложить</w:t>
      </w:r>
      <w:proofErr w:type="gramEnd"/>
      <w:r>
        <w:t xml:space="preserve"> в следующей редакции:</w:t>
      </w:r>
    </w:p>
    <w:p w14:paraId="0CFC1806" w14:textId="77777777" w:rsidR="00290BA0" w:rsidRDefault="00290BA0" w:rsidP="00290BA0">
      <w:pPr>
        <w:pStyle w:val="ConsPlusNormal"/>
        <w:tabs>
          <w:tab w:val="left" w:pos="851"/>
        </w:tabs>
        <w:ind w:firstLine="567"/>
        <w:jc w:val="both"/>
      </w:pPr>
      <w:r>
        <w:t>«Текущее управление и контроль за реализацией подпрограммы осуществляет Отдел физической культуры, спорта и молодежной политики администрации города Канска</w:t>
      </w:r>
    </w:p>
    <w:p w14:paraId="3E325015" w14:textId="77777777" w:rsidR="00290BA0" w:rsidRDefault="00290BA0" w:rsidP="00290BA0">
      <w:pPr>
        <w:pStyle w:val="ConsPlusNormal"/>
        <w:tabs>
          <w:tab w:val="left" w:pos="851"/>
        </w:tabs>
        <w:ind w:firstLine="567"/>
        <w:jc w:val="both"/>
      </w:pPr>
      <w:r>
        <w:t xml:space="preserve">Отдел физической культуры, спорта и молодежной политики администрации города Канска несёт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 </w:t>
      </w:r>
    </w:p>
    <w:p w14:paraId="2B370E6C" w14:textId="77777777" w:rsidR="00290BA0" w:rsidRDefault="00290BA0" w:rsidP="00290BA0">
      <w:pPr>
        <w:pStyle w:val="ConsPlusNormal"/>
        <w:tabs>
          <w:tab w:val="left" w:pos="851"/>
        </w:tabs>
        <w:ind w:firstLine="567"/>
        <w:jc w:val="both"/>
      </w:pPr>
      <w:r>
        <w:t>Отдел физической культуры, спорта и молодежной политики администрации города Канска осуществляет координацию исполнения мероприятий подпрограммы, мониторинг их реализации:</w:t>
      </w:r>
    </w:p>
    <w:p w14:paraId="7A310213" w14:textId="77777777" w:rsidR="00290BA0" w:rsidRDefault="00290BA0" w:rsidP="00290BA0">
      <w:pPr>
        <w:pStyle w:val="ConsPlusNormal"/>
        <w:tabs>
          <w:tab w:val="left" w:pos="851"/>
        </w:tabs>
        <w:ind w:firstLine="567"/>
        <w:jc w:val="both"/>
      </w:pPr>
      <w:r>
        <w:t>- непосредственный контроль за ходом реализации мероприятий подпрограммы;</w:t>
      </w:r>
    </w:p>
    <w:p w14:paraId="45297FA0" w14:textId="77777777" w:rsidR="00290BA0" w:rsidRDefault="00290BA0" w:rsidP="00290BA0">
      <w:pPr>
        <w:pStyle w:val="ConsPlusNormal"/>
        <w:tabs>
          <w:tab w:val="left" w:pos="851"/>
        </w:tabs>
        <w:ind w:firstLine="567"/>
        <w:jc w:val="both"/>
      </w:pPr>
      <w:r>
        <w:t>- подготовку отчётов о реализации подпрограммы в соответствии с Порядком принятия решений о разработке муниципальных программ города Канска, их формирования и реализации, утвержденного Постановлением администрации города Канска от 22.08.2013 № 1096.</w:t>
      </w:r>
    </w:p>
    <w:p w14:paraId="6411E62E" w14:textId="77777777" w:rsidR="00290BA0" w:rsidRDefault="00290BA0" w:rsidP="00290BA0">
      <w:pPr>
        <w:pStyle w:val="ConsPlusNormal"/>
        <w:tabs>
          <w:tab w:val="left" w:pos="851"/>
        </w:tabs>
        <w:ind w:firstLine="567"/>
        <w:jc w:val="both"/>
      </w:pPr>
      <w:r>
        <w:t>Отчеты о реализации программы формируются ответственными исполнителями программы с учетом информации, полученной от соисполнителей программы.</w:t>
      </w:r>
    </w:p>
    <w:p w14:paraId="1DB85060" w14:textId="77777777" w:rsidR="00290BA0" w:rsidRDefault="00290BA0" w:rsidP="00290BA0">
      <w:pPr>
        <w:pStyle w:val="ConsPlusNormal"/>
        <w:tabs>
          <w:tab w:val="left" w:pos="851"/>
        </w:tabs>
        <w:ind w:firstLine="567"/>
        <w:jc w:val="both"/>
      </w:pPr>
      <w:r>
        <w:t>Отчет о реализации программы за первое полугодие отчетного года представляется в срок не позднее 10-го августа отчетного года в Финансовое управление, в Отдел экономического развития.</w:t>
      </w:r>
    </w:p>
    <w:p w14:paraId="42F0284D" w14:textId="77777777" w:rsidR="00290BA0" w:rsidRDefault="00290BA0" w:rsidP="00290BA0">
      <w:pPr>
        <w:pStyle w:val="ConsPlusNormal"/>
        <w:tabs>
          <w:tab w:val="left" w:pos="851"/>
        </w:tabs>
        <w:ind w:firstLine="567"/>
        <w:jc w:val="both"/>
      </w:pPr>
      <w:r>
        <w:lastRenderedPageBreak/>
        <w:t>Годовой отчет представляется одновременно в Финансовое управление и Отдел экономического развития в срок не позднее 1 марта года, следующего за отчетным.</w:t>
      </w:r>
    </w:p>
    <w:p w14:paraId="1246D902" w14:textId="77777777" w:rsidR="00290BA0" w:rsidRDefault="00290BA0" w:rsidP="00290BA0">
      <w:pPr>
        <w:pStyle w:val="ConsPlusNormal"/>
        <w:tabs>
          <w:tab w:val="left" w:pos="851"/>
        </w:tabs>
        <w:ind w:firstLine="567"/>
        <w:jc w:val="both"/>
      </w:pPr>
      <w:r>
        <w:t>Обеспечение целевого расходования бюджетных средств, контроля за ходом реализации мероприятий подпрограммы и достижением конечных результатов осуществляется главным распорядителем бюджетных средств.</w:t>
      </w:r>
    </w:p>
    <w:p w14:paraId="42FFDCB2" w14:textId="77777777" w:rsidR="00290BA0" w:rsidRDefault="00AE6825" w:rsidP="00290BA0">
      <w:pPr>
        <w:pStyle w:val="ConsPlusNormal"/>
        <w:tabs>
          <w:tab w:val="left" w:pos="851"/>
        </w:tabs>
        <w:ind w:firstLine="567"/>
        <w:jc w:val="both"/>
      </w:pPr>
      <w:r w:rsidRPr="00AE6825">
        <w:t>Отдел физической культуры, спорта и молодежной политики администрации города Канска запрашивает у получателей бюджетных средств информацию о целевых показателях и показателях результативности, о значениях данных показателей, которые планировались достигнуть в ходе реализации подпрограммы, и фактически достигнутых значениях показателей по форме, согласно приложению № 8 к Порядку принятия решений о разработке муниципальных программ города Канска утвержденного Постановлением администрации города Канска от 22.08.2013 № 1096, их формирования и реализации для рассмотрения и подготовки сводной информации: за первое полугодие в срок не позднее 31-го июля отчетного года, за год в срок не позднее 01 февраля годя, следующего за отчетным. Информация предоставляется в письменной форме за подписью руководителя учреждения, являющегося получателем бюджетных средств по подпрограмме.</w:t>
      </w:r>
    </w:p>
    <w:p w14:paraId="6CC270A1" w14:textId="77777777" w:rsidR="00290BA0" w:rsidRDefault="00290BA0" w:rsidP="00290BA0">
      <w:pPr>
        <w:pStyle w:val="ConsPlusNormal"/>
        <w:tabs>
          <w:tab w:val="left" w:pos="851"/>
        </w:tabs>
        <w:ind w:firstLine="567"/>
        <w:jc w:val="both"/>
      </w:pPr>
      <w:r>
        <w:t>Внутренний муниципальный финансовый контроль за использованием средств городского бюджета осуществляет Финансовое управление администрации города Канска.</w:t>
      </w:r>
    </w:p>
    <w:p w14:paraId="7A67B3C4" w14:textId="77777777" w:rsidR="00290BA0" w:rsidRDefault="00290BA0" w:rsidP="00290BA0">
      <w:pPr>
        <w:pStyle w:val="ConsPlusNormal"/>
        <w:tabs>
          <w:tab w:val="left" w:pos="851"/>
        </w:tabs>
        <w:ind w:firstLine="567"/>
        <w:jc w:val="both"/>
      </w:pPr>
      <w:r>
        <w:t>Внешний муниципальный финансовый контроль за использованием средств городского бюджета осуществляет Контрольно-счетная комиссия города Канска.»</w:t>
      </w:r>
    </w:p>
    <w:p w14:paraId="776859F7" w14:textId="77777777" w:rsidR="007A7796" w:rsidRDefault="00290BA0" w:rsidP="00290BA0">
      <w:pPr>
        <w:pStyle w:val="ConsPlusNormal"/>
        <w:tabs>
          <w:tab w:val="left" w:pos="851"/>
        </w:tabs>
        <w:ind w:firstLine="567"/>
        <w:jc w:val="both"/>
      </w:pPr>
      <w:r>
        <w:t>1.</w:t>
      </w:r>
      <w:r w:rsidR="00A226EB">
        <w:t>19</w:t>
      </w:r>
      <w:r>
        <w:t>. Приложение №2 к Подпрограмме «</w:t>
      </w:r>
      <w:r w:rsidR="008D25BC" w:rsidRPr="008D25BC">
        <w:t xml:space="preserve">Поддержка социально ориентированных некоммерческих организаций города </w:t>
      </w:r>
      <w:proofErr w:type="gramStart"/>
      <w:r w:rsidR="008D25BC" w:rsidRPr="008D25BC">
        <w:t>Канска</w:t>
      </w:r>
      <w:r>
        <w:t>»  изложить</w:t>
      </w:r>
      <w:proofErr w:type="gramEnd"/>
      <w:r>
        <w:t xml:space="preserve"> в новой редакции согласно, приложению № </w:t>
      </w:r>
      <w:r w:rsidR="007D4D28">
        <w:t>6</w:t>
      </w:r>
      <w:r>
        <w:t xml:space="preserve"> к настоящему постановлению.</w:t>
      </w:r>
    </w:p>
    <w:p w14:paraId="79504AFE" w14:textId="77777777" w:rsidR="00A41C12" w:rsidRDefault="005A3FFA" w:rsidP="002D30D6">
      <w:pPr>
        <w:pStyle w:val="ConsPlusNormal"/>
        <w:tabs>
          <w:tab w:val="left" w:pos="851"/>
          <w:tab w:val="left" w:pos="993"/>
        </w:tabs>
        <w:ind w:firstLine="540"/>
        <w:jc w:val="both"/>
        <w:rPr>
          <w:color w:val="000000"/>
          <w:szCs w:val="28"/>
        </w:rPr>
      </w:pPr>
      <w:r>
        <w:t xml:space="preserve">2. </w:t>
      </w:r>
      <w:r w:rsidR="002D30D6">
        <w:t xml:space="preserve">Опубликовать настоящее постановление в газете «Канский </w:t>
      </w:r>
      <w:proofErr w:type="gramStart"/>
      <w:r w:rsidR="002D30D6">
        <w:t>вестник»</w:t>
      </w:r>
      <w:r w:rsidR="004C682F">
        <w:t xml:space="preserve">  </w:t>
      </w:r>
      <w:r w:rsidR="002D30D6">
        <w:t xml:space="preserve"> </w:t>
      </w:r>
      <w:proofErr w:type="gramEnd"/>
      <w:r w:rsidR="002D30D6">
        <w:t>и разместить на официальном сайте муниципального образования город Канск в сети Интернет</w:t>
      </w:r>
      <w:r w:rsidR="00A41C12" w:rsidRPr="001930AD">
        <w:rPr>
          <w:color w:val="000000"/>
          <w:szCs w:val="28"/>
        </w:rPr>
        <w:t>.</w:t>
      </w:r>
    </w:p>
    <w:p w14:paraId="1859F2A1" w14:textId="77777777" w:rsidR="00A41C12" w:rsidRPr="002122F6" w:rsidRDefault="004C682F" w:rsidP="00B6688A">
      <w:pPr>
        <w:pStyle w:val="ConsPlusNormal"/>
        <w:tabs>
          <w:tab w:val="left" w:pos="1134"/>
        </w:tabs>
        <w:ind w:firstLine="540"/>
        <w:jc w:val="both"/>
      </w:pPr>
      <w:r>
        <w:t xml:space="preserve">3. </w:t>
      </w:r>
      <w:r w:rsidR="00A41C12" w:rsidRPr="002122F6">
        <w:t>Конт</w:t>
      </w:r>
      <w:r w:rsidR="002D30D6">
        <w:t>роль за исполнением настоящего п</w:t>
      </w:r>
      <w:r w:rsidR="005A3FFA">
        <w:t xml:space="preserve">остановления возложить </w:t>
      </w:r>
      <w:r>
        <w:t xml:space="preserve">       </w:t>
      </w:r>
      <w:r w:rsidR="00A41C12" w:rsidRPr="002122F6">
        <w:t>на заместителя главы</w:t>
      </w:r>
      <w:r w:rsidR="006B5BFF">
        <w:t xml:space="preserve"> города по социальной политике Ю.А. Ломову</w:t>
      </w:r>
      <w:r w:rsidR="000B5D84">
        <w:t xml:space="preserve">, </w:t>
      </w:r>
      <w:r w:rsidR="00A41C12" w:rsidRPr="002122F6">
        <w:t xml:space="preserve">заместителя главы </w:t>
      </w:r>
      <w:r w:rsidR="000B5D84">
        <w:t>города по экономике и финансам</w:t>
      </w:r>
      <w:r w:rsidR="001A3CE8">
        <w:t xml:space="preserve"> Е.Н. </w:t>
      </w:r>
      <w:proofErr w:type="spellStart"/>
      <w:r w:rsidR="001A3CE8">
        <w:t>Лифанскую</w:t>
      </w:r>
      <w:proofErr w:type="spellEnd"/>
      <w:r w:rsidR="00A41C12" w:rsidRPr="002122F6">
        <w:t>.</w:t>
      </w:r>
    </w:p>
    <w:p w14:paraId="4DBDC3CF" w14:textId="77777777" w:rsidR="00A41C12" w:rsidRPr="002122F6" w:rsidRDefault="004C682F" w:rsidP="005A3FFA">
      <w:pPr>
        <w:pStyle w:val="ConsPlusNormal"/>
        <w:tabs>
          <w:tab w:val="left" w:pos="851"/>
        </w:tabs>
        <w:ind w:firstLine="540"/>
        <w:jc w:val="both"/>
      </w:pPr>
      <w:r>
        <w:t xml:space="preserve">4. </w:t>
      </w:r>
      <w:r w:rsidR="00A41C12" w:rsidRPr="002122F6">
        <w:t>Постановление вступает в силу со дня его официального опубликован</w:t>
      </w:r>
      <w:r w:rsidR="00A41C12">
        <w:t>ия</w:t>
      </w:r>
      <w:r w:rsidR="00A41C12" w:rsidRPr="002122F6">
        <w:t>.</w:t>
      </w:r>
    </w:p>
    <w:p w14:paraId="040DB452" w14:textId="77777777" w:rsidR="00A41C12" w:rsidRDefault="00A41C12" w:rsidP="00A41C12">
      <w:pPr>
        <w:pStyle w:val="ConsPlusNormal"/>
      </w:pPr>
    </w:p>
    <w:p w14:paraId="1CCB5248" w14:textId="77777777" w:rsidR="00A41C12" w:rsidRDefault="00A41C12" w:rsidP="00A41C12">
      <w:pPr>
        <w:pStyle w:val="ConsPlusNormal"/>
      </w:pPr>
    </w:p>
    <w:p w14:paraId="3F20593E" w14:textId="77777777" w:rsidR="00181E58" w:rsidRDefault="00BC4935" w:rsidP="004309CD">
      <w:pPr>
        <w:pStyle w:val="ConsPlusNormal"/>
      </w:pPr>
      <w:r>
        <w:t>Глава</w:t>
      </w:r>
      <w:r w:rsidR="00A41C12">
        <w:t xml:space="preserve"> города</w:t>
      </w:r>
      <w:r w:rsidR="00A32F40">
        <w:t xml:space="preserve"> </w:t>
      </w:r>
      <w:proofErr w:type="gramStart"/>
      <w:r w:rsidR="00A32F40">
        <w:t>Канск</w:t>
      </w:r>
      <w:r>
        <w:t xml:space="preserve">а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А.М</w:t>
      </w:r>
      <w:r w:rsidR="00A32F40">
        <w:t xml:space="preserve">. </w:t>
      </w:r>
      <w:r>
        <w:t>Береснев</w:t>
      </w:r>
    </w:p>
    <w:bookmarkEnd w:id="0"/>
    <w:tbl>
      <w:tblPr>
        <w:tblW w:w="20572" w:type="dxa"/>
        <w:tblInd w:w="96" w:type="dxa"/>
        <w:tblLook w:val="04A0" w:firstRow="1" w:lastRow="0" w:firstColumn="1" w:lastColumn="0" w:noHBand="0" w:noVBand="1"/>
      </w:tblPr>
      <w:tblGrid>
        <w:gridCol w:w="960"/>
        <w:gridCol w:w="2220"/>
        <w:gridCol w:w="1760"/>
        <w:gridCol w:w="960"/>
        <w:gridCol w:w="960"/>
        <w:gridCol w:w="1216"/>
        <w:gridCol w:w="2616"/>
        <w:gridCol w:w="1360"/>
        <w:gridCol w:w="1720"/>
        <w:gridCol w:w="1480"/>
        <w:gridCol w:w="5320"/>
      </w:tblGrid>
      <w:tr w:rsidR="00181E58" w:rsidRPr="00181E58" w14:paraId="4ECEA1FA" w14:textId="77777777" w:rsidTr="00181E5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6521" w14:textId="77777777" w:rsidR="00181E58" w:rsidRPr="00181E58" w:rsidRDefault="00181E58" w:rsidP="00181E5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9961" w14:textId="77777777" w:rsidR="00181E58" w:rsidRPr="00181E58" w:rsidRDefault="00181E58" w:rsidP="00181E5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D169" w14:textId="77777777" w:rsidR="00181E58" w:rsidRPr="00181E58" w:rsidRDefault="00181E58" w:rsidP="00181E5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ABAC" w14:textId="77777777" w:rsidR="00181E58" w:rsidRPr="00181E58" w:rsidRDefault="00181E58" w:rsidP="00181E5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A925" w14:textId="77777777" w:rsidR="00181E58" w:rsidRPr="00181E58" w:rsidRDefault="00181E58" w:rsidP="00181E5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CB1A" w14:textId="77777777" w:rsidR="00181E58" w:rsidRPr="00181E58" w:rsidRDefault="00181E58" w:rsidP="00181E5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9C69" w14:textId="77777777" w:rsidR="00181E58" w:rsidRPr="00181E58" w:rsidRDefault="00181E58" w:rsidP="00181E5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1434" w14:textId="77777777" w:rsidR="00181E58" w:rsidRPr="00181E58" w:rsidRDefault="00181E58" w:rsidP="00181E5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E13E" w14:textId="77777777" w:rsidR="00181E58" w:rsidRPr="00181E58" w:rsidRDefault="00181E58" w:rsidP="00181E5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AC8A" w14:textId="77777777" w:rsidR="00181E58" w:rsidRPr="00181E58" w:rsidRDefault="00181E58" w:rsidP="00181E5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F9A3" w14:textId="77777777" w:rsidR="00181E58" w:rsidRPr="00181E58" w:rsidRDefault="00181E58" w:rsidP="00181E5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81E58">
              <w:rPr>
                <w:rFonts w:eastAsia="Times New Roman"/>
                <w:sz w:val="20"/>
                <w:szCs w:val="20"/>
                <w:lang w:eastAsia="ru-RU"/>
              </w:rPr>
              <w:t>Приложение 6</w:t>
            </w:r>
          </w:p>
        </w:tc>
      </w:tr>
    </w:tbl>
    <w:p w14:paraId="6828E3C3" w14:textId="77777777" w:rsidR="00C44DFC" w:rsidRDefault="00C44DFC" w:rsidP="000A1DCA">
      <w:pPr>
        <w:rPr>
          <w:lang w:eastAsia="ru-RU"/>
        </w:rPr>
      </w:pPr>
    </w:p>
    <w:p w14:paraId="03B697EB" w14:textId="77777777" w:rsidR="00AD4BBD" w:rsidRDefault="00AD4BBD" w:rsidP="000A1DCA">
      <w:pPr>
        <w:rPr>
          <w:lang w:eastAsia="ru-RU"/>
        </w:rPr>
      </w:pPr>
    </w:p>
    <w:p w14:paraId="0EEED150" w14:textId="77777777" w:rsidR="00AD4BBD" w:rsidRDefault="00AD4BBD" w:rsidP="000A1DCA">
      <w:pPr>
        <w:rPr>
          <w:lang w:eastAsia="ru-RU"/>
        </w:rPr>
      </w:pPr>
    </w:p>
    <w:p w14:paraId="7AE0B3B7" w14:textId="77777777" w:rsidR="00AD4BBD" w:rsidRDefault="00AD4BBD" w:rsidP="000A1DCA">
      <w:pPr>
        <w:rPr>
          <w:lang w:eastAsia="ru-RU"/>
        </w:rPr>
      </w:pPr>
    </w:p>
    <w:p w14:paraId="195B6287" w14:textId="77777777" w:rsidR="00AD4BBD" w:rsidRDefault="00AD4BBD" w:rsidP="000A1DCA">
      <w:pPr>
        <w:rPr>
          <w:lang w:eastAsia="ru-RU"/>
        </w:rPr>
      </w:pPr>
    </w:p>
    <w:p w14:paraId="61DF9003" w14:textId="77777777" w:rsidR="00AD4BBD" w:rsidRDefault="00AD4BBD" w:rsidP="000A1DCA">
      <w:pPr>
        <w:rPr>
          <w:lang w:eastAsia="ru-RU"/>
        </w:rPr>
      </w:pPr>
    </w:p>
    <w:p w14:paraId="58A49B0E" w14:textId="77777777" w:rsidR="00AD4BBD" w:rsidRDefault="00AD4BBD" w:rsidP="000A1DCA">
      <w:pPr>
        <w:rPr>
          <w:lang w:eastAsia="ru-RU"/>
        </w:rPr>
      </w:pPr>
    </w:p>
    <w:p w14:paraId="3DDD4B5E" w14:textId="77777777" w:rsidR="00AD4BBD" w:rsidRDefault="00AD4BBD" w:rsidP="000A1DCA">
      <w:pPr>
        <w:rPr>
          <w:lang w:eastAsia="ru-RU"/>
        </w:rPr>
      </w:pPr>
    </w:p>
    <w:p w14:paraId="6DA12279" w14:textId="77777777" w:rsidR="00AD4BBD" w:rsidRDefault="00AD4BBD" w:rsidP="000A1DCA">
      <w:pPr>
        <w:rPr>
          <w:lang w:eastAsia="ru-RU"/>
        </w:rPr>
        <w:sectPr w:rsidR="00AD4BBD" w:rsidSect="004309CD">
          <w:headerReference w:type="default" r:id="rId12"/>
          <w:pgSz w:w="11906" w:h="16838"/>
          <w:pgMar w:top="1134" w:right="851" w:bottom="1134" w:left="851" w:header="709" w:footer="709" w:gutter="0"/>
          <w:cols w:space="708"/>
          <w:titlePg/>
          <w:docGrid w:linePitch="381"/>
        </w:sectPr>
      </w:pPr>
    </w:p>
    <w:tbl>
      <w:tblPr>
        <w:tblW w:w="1561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559"/>
        <w:gridCol w:w="2268"/>
        <w:gridCol w:w="780"/>
        <w:gridCol w:w="700"/>
        <w:gridCol w:w="760"/>
        <w:gridCol w:w="595"/>
        <w:gridCol w:w="709"/>
        <w:gridCol w:w="567"/>
        <w:gridCol w:w="850"/>
        <w:gridCol w:w="992"/>
        <w:gridCol w:w="709"/>
        <w:gridCol w:w="567"/>
        <w:gridCol w:w="992"/>
        <w:gridCol w:w="1720"/>
      </w:tblGrid>
      <w:tr w:rsidR="00AD4BBD" w:rsidRPr="00AD4BBD" w14:paraId="75B30E01" w14:textId="77777777" w:rsidTr="00AD4BBD">
        <w:trPr>
          <w:trHeight w:val="99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672E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26D9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5C8D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61AB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ABCC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804E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3050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5030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4DA0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EDA3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83917" w14:textId="2DC1DBC6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bookmarkStart w:id="1" w:name="_Hlk71018441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Приложение 1                                                                                                                                                                             к постановлению администрации города Канска                                                                                                        от </w:t>
            </w:r>
            <w:r w:rsidR="00D6004F">
              <w:rPr>
                <w:rFonts w:eastAsia="Times New Roman"/>
                <w:sz w:val="20"/>
                <w:szCs w:val="20"/>
                <w:lang w:eastAsia="ru-RU"/>
              </w:rPr>
              <w:t>28.04.</w:t>
            </w:r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2021 № </w:t>
            </w:r>
            <w:r w:rsidR="00D6004F">
              <w:rPr>
                <w:rFonts w:eastAsia="Times New Roman"/>
                <w:sz w:val="20"/>
                <w:szCs w:val="20"/>
                <w:lang w:eastAsia="ru-RU"/>
              </w:rPr>
              <w:t>360</w:t>
            </w:r>
            <w:bookmarkEnd w:id="1"/>
          </w:p>
        </w:tc>
      </w:tr>
      <w:tr w:rsidR="00AD4BBD" w:rsidRPr="00AD4BBD" w14:paraId="2057D7C5" w14:textId="77777777" w:rsidTr="00AD4BBD">
        <w:trPr>
          <w:trHeight w:val="43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36B8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2282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C433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8C75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1343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B201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A0D6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0EBB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DF5F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0546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A0606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60BD7" w14:textId="77777777" w:rsidR="00AD4BBD" w:rsidRPr="00AD4BBD" w:rsidRDefault="00AD4BBD" w:rsidP="00AD4BBD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11418" w14:textId="77777777" w:rsidR="00AD4BBD" w:rsidRPr="00AD4BBD" w:rsidRDefault="00AD4BBD" w:rsidP="00AD4BBD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CA027" w14:textId="77777777" w:rsidR="00AD4BBD" w:rsidRPr="00AD4BBD" w:rsidRDefault="00AD4BBD" w:rsidP="00AD4BBD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8E44A" w14:textId="77777777" w:rsidR="00AD4BBD" w:rsidRPr="00AD4BBD" w:rsidRDefault="00AD4BBD" w:rsidP="00AD4BBD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AC8D7" w14:textId="77777777" w:rsidR="00AD4BBD" w:rsidRPr="00AD4BBD" w:rsidRDefault="00AD4BBD" w:rsidP="00AD4BBD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6004F" w:rsidRPr="00AD4BBD" w14:paraId="304041E5" w14:textId="77777777" w:rsidTr="00EE3F99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5730" w14:textId="77777777" w:rsidR="00D6004F" w:rsidRPr="00AD4BBD" w:rsidRDefault="00D6004F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B63C" w14:textId="77777777" w:rsidR="00D6004F" w:rsidRPr="00AD4BBD" w:rsidRDefault="00D6004F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07EC" w14:textId="77777777" w:rsidR="00D6004F" w:rsidRPr="00AD4BBD" w:rsidRDefault="00D6004F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A056" w14:textId="77777777" w:rsidR="00D6004F" w:rsidRPr="00AD4BBD" w:rsidRDefault="00D6004F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AE2E" w14:textId="77777777" w:rsidR="00D6004F" w:rsidRPr="00AD4BBD" w:rsidRDefault="00D6004F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D143" w14:textId="77777777" w:rsidR="00D6004F" w:rsidRPr="00AD4BBD" w:rsidRDefault="00D6004F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B3CE" w14:textId="77777777" w:rsidR="00D6004F" w:rsidRPr="00AD4BBD" w:rsidRDefault="00D6004F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D614" w14:textId="77777777" w:rsidR="00D6004F" w:rsidRPr="00AD4BBD" w:rsidRDefault="00D6004F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9B00" w14:textId="77777777" w:rsidR="00D6004F" w:rsidRPr="00AD4BBD" w:rsidRDefault="00D6004F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31C1" w14:textId="77777777" w:rsidR="00D6004F" w:rsidRPr="00AD4BBD" w:rsidRDefault="00D6004F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30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6B25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bookmarkStart w:id="2" w:name="_Hlk71018483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Приложение 1</w:t>
            </w:r>
          </w:p>
          <w:p w14:paraId="495D9E15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к муниципальной программе г. Канска</w:t>
            </w:r>
          </w:p>
          <w:p w14:paraId="255B07A0" w14:textId="27866791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«Развитие физической культуры, спорта и молодежной политики"</w:t>
            </w:r>
            <w:bookmarkEnd w:id="2"/>
          </w:p>
        </w:tc>
      </w:tr>
      <w:tr w:rsidR="00D6004F" w:rsidRPr="00AD4BBD" w14:paraId="4A8D4866" w14:textId="77777777" w:rsidTr="00A449B2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AD95" w14:textId="77777777" w:rsidR="00D6004F" w:rsidRPr="00AD4BBD" w:rsidRDefault="00D6004F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FA3B" w14:textId="77777777" w:rsidR="00D6004F" w:rsidRPr="00AD4BBD" w:rsidRDefault="00D6004F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7FC0" w14:textId="77777777" w:rsidR="00D6004F" w:rsidRPr="00AD4BBD" w:rsidRDefault="00D6004F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CC2E" w14:textId="77777777" w:rsidR="00D6004F" w:rsidRPr="00AD4BBD" w:rsidRDefault="00D6004F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DC0C" w14:textId="77777777" w:rsidR="00D6004F" w:rsidRPr="00AD4BBD" w:rsidRDefault="00D6004F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A24F" w14:textId="77777777" w:rsidR="00D6004F" w:rsidRPr="00AD4BBD" w:rsidRDefault="00D6004F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8464" w14:textId="77777777" w:rsidR="00D6004F" w:rsidRPr="00AD4BBD" w:rsidRDefault="00D6004F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EC69" w14:textId="77777777" w:rsidR="00D6004F" w:rsidRPr="00AD4BBD" w:rsidRDefault="00D6004F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4A30" w14:textId="77777777" w:rsidR="00D6004F" w:rsidRPr="00AD4BBD" w:rsidRDefault="00D6004F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0FAC" w14:textId="77777777" w:rsidR="00D6004F" w:rsidRPr="00AD4BBD" w:rsidRDefault="00D6004F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30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5D82" w14:textId="72A54539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6004F" w:rsidRPr="00AD4BBD" w14:paraId="1184D449" w14:textId="77777777" w:rsidTr="00A449B2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5AC8" w14:textId="77777777" w:rsidR="00D6004F" w:rsidRPr="00AD4BBD" w:rsidRDefault="00D6004F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6973" w14:textId="77777777" w:rsidR="00D6004F" w:rsidRPr="00AD4BBD" w:rsidRDefault="00D6004F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1C7E" w14:textId="77777777" w:rsidR="00D6004F" w:rsidRPr="00AD4BBD" w:rsidRDefault="00D6004F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050F" w14:textId="77777777" w:rsidR="00D6004F" w:rsidRPr="00AD4BBD" w:rsidRDefault="00D6004F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F0E3" w14:textId="77777777" w:rsidR="00D6004F" w:rsidRPr="00AD4BBD" w:rsidRDefault="00D6004F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DF2C" w14:textId="77777777" w:rsidR="00D6004F" w:rsidRPr="00AD4BBD" w:rsidRDefault="00D6004F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895A" w14:textId="77777777" w:rsidR="00D6004F" w:rsidRPr="00AD4BBD" w:rsidRDefault="00D6004F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30F7" w14:textId="77777777" w:rsidR="00D6004F" w:rsidRPr="00AD4BBD" w:rsidRDefault="00D6004F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4388" w14:textId="77777777" w:rsidR="00D6004F" w:rsidRPr="00AD4BBD" w:rsidRDefault="00D6004F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7D0A" w14:textId="77777777" w:rsidR="00D6004F" w:rsidRPr="00AD4BBD" w:rsidRDefault="00D6004F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30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0D129" w14:textId="7D8149C5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BBD" w:rsidRPr="00AD4BBD" w14:paraId="1B4FE2F5" w14:textId="77777777" w:rsidTr="00AD4BBD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A573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044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80334" w14:textId="77777777" w:rsidR="00AD4BBD" w:rsidRPr="00AD4BBD" w:rsidRDefault="00AD4BBD" w:rsidP="00AD4B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" w:name="_Hlk71018505"/>
            <w:r w:rsidRPr="00AD4BBD">
              <w:rPr>
                <w:rFonts w:eastAsia="Times New Roman"/>
                <w:sz w:val="24"/>
                <w:szCs w:val="24"/>
                <w:lang w:eastAsia="ru-RU"/>
              </w:rPr>
              <w:t>ИНФОРМАЦИЯ</w:t>
            </w:r>
            <w:r w:rsidRPr="00AD4BBD">
              <w:rPr>
                <w:rFonts w:eastAsia="Times New Roman"/>
                <w:sz w:val="24"/>
                <w:szCs w:val="24"/>
                <w:lang w:eastAsia="ru-RU"/>
              </w:rPr>
              <w:br/>
              <w:t>О РЕСУРСНОМ ОБЕСПЕЧЕНИИ МУНИЦИПАЛЬНОЙ ПРОГРАММЫ ГОРОДА</w:t>
            </w:r>
            <w:r w:rsidRPr="00AD4BBD">
              <w:rPr>
                <w:rFonts w:eastAsia="Times New Roman"/>
                <w:sz w:val="24"/>
                <w:szCs w:val="24"/>
                <w:lang w:eastAsia="ru-RU"/>
              </w:rPr>
              <w:br/>
              <w:t>КАНСКА ЗА СЧЕТ СРЕДСТВ ГОРОДСКОГО БЮДЖЕТА, В ТОМ ЧИСЛЕ</w:t>
            </w:r>
            <w:r w:rsidRPr="00AD4BBD">
              <w:rPr>
                <w:rFonts w:eastAsia="Times New Roman"/>
                <w:sz w:val="24"/>
                <w:szCs w:val="24"/>
                <w:lang w:eastAsia="ru-RU"/>
              </w:rPr>
              <w:br/>
              <w:t>СРЕДСТВ, ПОСТУПИВШИХ ИЗ БЮДЖЕТОВ ДРУГИХ УРОВНЕЙ БЮДЖЕТНОЙ</w:t>
            </w:r>
            <w:r w:rsidRPr="00AD4BBD">
              <w:rPr>
                <w:rFonts w:eastAsia="Times New Roman"/>
                <w:sz w:val="24"/>
                <w:szCs w:val="24"/>
                <w:lang w:eastAsia="ru-RU"/>
              </w:rPr>
              <w:br/>
              <w:t>СИСТЕМЫ И БЮДЖЕТОВ ГОСУДАРСТВЕННЫХ ВНЕБЮДЖЕТНЫХ ФОНДОВ</w:t>
            </w:r>
            <w:r w:rsidRPr="00AD4BBD">
              <w:rPr>
                <w:rFonts w:eastAsia="Times New Roman"/>
                <w:sz w:val="24"/>
                <w:szCs w:val="24"/>
                <w:lang w:eastAsia="ru-RU"/>
              </w:rPr>
              <w:br/>
              <w:t>КАНСКА ЗА СЧЕТ СРЕДСТВ ГОРОДСКОГО БЮДЖЕТА, В ТОМ ЧИСЛЕ</w:t>
            </w:r>
            <w:r w:rsidRPr="00AD4BBD">
              <w:rPr>
                <w:rFonts w:eastAsia="Times New Roman"/>
                <w:sz w:val="24"/>
                <w:szCs w:val="24"/>
                <w:lang w:eastAsia="ru-RU"/>
              </w:rPr>
              <w:br/>
              <w:t>СРЕДСТВ, ПОСТУПИВШИХ ИЗ БЮДЖЕТОВ ДРУГИХ УРОВНЕЙ БЮДЖЕТНОЙ</w:t>
            </w:r>
            <w:r w:rsidRPr="00AD4BBD">
              <w:rPr>
                <w:rFonts w:eastAsia="Times New Roman"/>
                <w:sz w:val="24"/>
                <w:szCs w:val="24"/>
                <w:lang w:eastAsia="ru-RU"/>
              </w:rPr>
              <w:br/>
              <w:t>СИСТЕМЫ И БЮДЖЕТОВ ГОСУДАРСТВЕННЫХ ВНЕБЮДЖЕТНЫХ ФОНДОВ</w:t>
            </w:r>
            <w:bookmarkEnd w:id="3"/>
          </w:p>
        </w:tc>
      </w:tr>
      <w:tr w:rsidR="00AD4BBD" w:rsidRPr="00AD4BBD" w14:paraId="4C7E9F3C" w14:textId="77777777" w:rsidTr="00AD4BBD">
        <w:trPr>
          <w:trHeight w:val="25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9304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0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EDB44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D4BBD" w:rsidRPr="00AD4BBD" w14:paraId="62D573A5" w14:textId="77777777" w:rsidTr="00AD4BBD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B157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29B3" w14:textId="77777777" w:rsidR="00AD4BBD" w:rsidRPr="00AD4BBD" w:rsidRDefault="00AD4BBD" w:rsidP="00AD4B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A2BA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8638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0B94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02B6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C0B6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A943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2A17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680F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C7A9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91C9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9B5E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4CB4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49E9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C82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D4BBD" w:rsidRPr="00AD4BBD" w14:paraId="531A72E6" w14:textId="77777777" w:rsidTr="00AD4BBD">
        <w:trPr>
          <w:trHeight w:val="5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27ADA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  <w:bookmarkStart w:id="4" w:name="_Hlk71018528"/>
            <w:r w:rsidRPr="00AD4BBD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FC4FB" w14:textId="77777777" w:rsidR="00AD4BBD" w:rsidRPr="00AD4BBD" w:rsidRDefault="00AD4BBD" w:rsidP="00AD4B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4BBD">
              <w:rPr>
                <w:rFonts w:eastAsia="Times New Roman"/>
                <w:sz w:val="24"/>
                <w:szCs w:val="24"/>
                <w:lang w:eastAsia="ru-RU"/>
              </w:rPr>
              <w:t>Статус (муниципальная программа города Канска, подпрограмма)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4851B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 xml:space="preserve">Наименование муниципальной программы города Канска, подпрограммы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3584A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 xml:space="preserve">Наименование главного распорядителя бюджетных средств (далее - ГРБС)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EF5EA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Код бюджетной классификации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CBC1E" w14:textId="77777777" w:rsidR="00AD4BBD" w:rsidRPr="00AD4BBD" w:rsidRDefault="00AD4BBD" w:rsidP="00AD4BB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4BBD">
              <w:rPr>
                <w:rFonts w:eastAsia="Times New Roman"/>
                <w:sz w:val="18"/>
                <w:szCs w:val="18"/>
                <w:lang w:eastAsia="ru-RU"/>
              </w:rPr>
              <w:t>Объем бюджетных (внебюджетных) ассигнований, в том числе по годам реализации муниципальной программы города Канска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A7E2" w14:textId="77777777" w:rsidR="00AD4BBD" w:rsidRPr="00AD4BBD" w:rsidRDefault="00AD4BBD" w:rsidP="00AD4BBD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AD4BBD">
              <w:rPr>
                <w:rFonts w:eastAsia="Times New Roman"/>
                <w:color w:val="000000"/>
                <w:sz w:val="22"/>
                <w:lang w:eastAsia="ru-RU"/>
              </w:rPr>
              <w:t>Итого на 2017-2023 годы</w:t>
            </w:r>
          </w:p>
        </w:tc>
      </w:tr>
      <w:tr w:rsidR="00AD4BBD" w:rsidRPr="00AD4BBD" w14:paraId="2640687A" w14:textId="77777777" w:rsidTr="00AD4BBD">
        <w:trPr>
          <w:trHeight w:val="5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6CDAD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D43CE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F2D80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13E0D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63530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ГРБС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362AF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AD4BBD">
              <w:rPr>
                <w:rFonts w:eastAsia="Times New Roman"/>
                <w:sz w:val="22"/>
                <w:lang w:eastAsia="ru-RU"/>
              </w:rPr>
              <w:t>РзПр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D8ACC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ЦСР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3288ED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ВР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BBDD9D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2017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1B0FF" w14:textId="77777777" w:rsidR="00AD4BBD" w:rsidRPr="00AD4BBD" w:rsidRDefault="00AD4BBD" w:rsidP="00AD4BBD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AD4BBD">
              <w:rPr>
                <w:rFonts w:eastAsia="Times New Roman"/>
                <w:color w:val="000000"/>
                <w:sz w:val="22"/>
                <w:lang w:eastAsia="ru-RU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FDBC2" w14:textId="77777777" w:rsidR="00AD4BBD" w:rsidRPr="00AD4BBD" w:rsidRDefault="00AD4BBD" w:rsidP="00AD4BBD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AD4BBD">
              <w:rPr>
                <w:rFonts w:eastAsia="Times New Roman"/>
                <w:color w:val="000000"/>
                <w:sz w:val="22"/>
                <w:lang w:eastAsia="ru-RU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E995C" w14:textId="77777777" w:rsidR="00AD4BBD" w:rsidRPr="00AD4BBD" w:rsidRDefault="00AD4BBD" w:rsidP="00AD4BBD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AD4BBD">
              <w:rPr>
                <w:rFonts w:eastAsia="Times New Roman"/>
                <w:color w:val="000000"/>
                <w:sz w:val="22"/>
                <w:lang w:eastAsia="ru-RU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E503E" w14:textId="77777777" w:rsidR="00AD4BBD" w:rsidRPr="00AD4BBD" w:rsidRDefault="00AD4BBD" w:rsidP="00AD4BBD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AD4BBD">
              <w:rPr>
                <w:rFonts w:eastAsia="Times New Roman"/>
                <w:color w:val="000000"/>
                <w:sz w:val="22"/>
                <w:lang w:eastAsia="ru-RU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90AA1" w14:textId="77777777" w:rsidR="00AD4BBD" w:rsidRPr="00AD4BBD" w:rsidRDefault="00AD4BBD" w:rsidP="00AD4BBD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AD4BBD">
              <w:rPr>
                <w:rFonts w:eastAsia="Times New Roman"/>
                <w:color w:val="000000"/>
                <w:sz w:val="22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98D7E" w14:textId="77777777" w:rsidR="00AD4BBD" w:rsidRPr="00AD4BBD" w:rsidRDefault="00AD4BBD" w:rsidP="00AD4BBD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AD4BBD">
              <w:rPr>
                <w:rFonts w:eastAsia="Times New Roman"/>
                <w:color w:val="000000"/>
                <w:sz w:val="22"/>
                <w:lang w:eastAsia="ru-RU"/>
              </w:rPr>
              <w:t>2023 год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5EDCB" w14:textId="77777777" w:rsidR="00AD4BBD" w:rsidRPr="00AD4BBD" w:rsidRDefault="00AD4BBD" w:rsidP="00AD4BBD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AD4BBD" w:rsidRPr="00AD4BBD" w14:paraId="3A512ACD" w14:textId="77777777" w:rsidTr="00AD4BBD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4E119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C2837" w14:textId="77777777" w:rsidR="00AD4BBD" w:rsidRPr="00AD4BBD" w:rsidRDefault="00AD4BBD" w:rsidP="00AD4B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4BB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F9F4C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EEDDD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82D86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73948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D638F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14E12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D02AB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C5D2C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F2EFC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A56C1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F28D2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DB9C3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C2D89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B8886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16</w:t>
            </w:r>
          </w:p>
        </w:tc>
      </w:tr>
      <w:tr w:rsidR="00AD4BBD" w:rsidRPr="00AD4BBD" w14:paraId="1104A102" w14:textId="77777777" w:rsidTr="00AD4BBD">
        <w:trPr>
          <w:trHeight w:val="9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3D071" w14:textId="77777777" w:rsidR="00AD4BBD" w:rsidRPr="00AD4BBD" w:rsidRDefault="00AD4BBD" w:rsidP="00AD4B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4BB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06D6B" w14:textId="77777777" w:rsidR="00AD4BBD" w:rsidRPr="00AD4BBD" w:rsidRDefault="00AD4BBD" w:rsidP="00AD4B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4BBD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29110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Развитие физической культуры, спорта и молодежной политики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401EF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Всего расходные обязательства по муниципальной программе города Канска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AEFB1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9FFD0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7B656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AF109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DC069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92 104 369,00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B4354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117 835 201,60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2B66B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123 624 353,86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D1CF6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142 121 016,00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5CC708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140 958 582,07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C6A8D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128 227 647,00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08BC0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119 543 212,00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1E0722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2"/>
                <w:lang w:eastAsia="ru-RU"/>
              </w:rPr>
              <w:t>864 414 381,53</w:t>
            </w:r>
          </w:p>
        </w:tc>
      </w:tr>
      <w:tr w:rsidR="00AD4BBD" w:rsidRPr="00AD4BBD" w14:paraId="007D40F9" w14:textId="77777777" w:rsidTr="00AD4BB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194BA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9CF4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9205F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BAD4A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в том числе по ГРБС: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39C04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51EC5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A32D3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C9887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43EA5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242458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932D18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35C57E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E62918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C37202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F98CF9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A1E28D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2"/>
                <w:lang w:eastAsia="ru-RU"/>
              </w:rPr>
              <w:t> </w:t>
            </w:r>
          </w:p>
        </w:tc>
      </w:tr>
      <w:tr w:rsidR="00AD4BBD" w:rsidRPr="00AD4BBD" w14:paraId="1B08D5F6" w14:textId="77777777" w:rsidTr="00AD4BBD">
        <w:trPr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24CC6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2A3E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93117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D0B69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Отдел физической культуры, спорта и молодежной политики администрации г. Канска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B7CA2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911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92341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A2444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E329F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8E983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92 104 369,00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301B5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117 835 201,60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D562A8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123 624 353,86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36A212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142 121 016,00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45A9D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140 958 582,07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51D37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128 227 647,00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7E9B33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119 543 212,00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4D3A9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2"/>
                <w:lang w:eastAsia="ru-RU"/>
              </w:rPr>
              <w:t>864 414 381,53</w:t>
            </w:r>
          </w:p>
        </w:tc>
      </w:tr>
      <w:tr w:rsidR="00AD4BBD" w:rsidRPr="00AD4BBD" w14:paraId="73A63032" w14:textId="77777777" w:rsidTr="00AD4BBD">
        <w:trPr>
          <w:trHeight w:val="6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4F07F" w14:textId="77777777" w:rsidR="00AD4BBD" w:rsidRPr="00AD4BBD" w:rsidRDefault="00AD4BBD" w:rsidP="00AD4B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4BBD">
              <w:rPr>
                <w:rFonts w:eastAsia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AFF79" w14:textId="77777777" w:rsidR="00AD4BBD" w:rsidRPr="00AD4BBD" w:rsidRDefault="00AD4BBD" w:rsidP="00AD4B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4BBD">
              <w:rPr>
                <w:rFonts w:eastAsia="Times New Roman"/>
                <w:sz w:val="24"/>
                <w:szCs w:val="24"/>
                <w:lang w:eastAsia="ru-RU"/>
              </w:rPr>
              <w:t xml:space="preserve">Подпрограмма 1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7756F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Развитие массовой физической культуры и спорта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1112C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C8EDD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191DF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5ECD5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B7289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5AC5C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65 051 967,34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124747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74 511 341,74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451A06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77 460 707,00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0450F6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76 567 059,52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2E613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86 817 216,00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158B8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78 441 646,00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956151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69 998 409,00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C30511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2"/>
                <w:lang w:eastAsia="ru-RU"/>
              </w:rPr>
              <w:t>528 848 346,60</w:t>
            </w:r>
          </w:p>
        </w:tc>
      </w:tr>
      <w:tr w:rsidR="00AD4BBD" w:rsidRPr="00AD4BBD" w14:paraId="2E82FC82" w14:textId="77777777" w:rsidTr="00AD4BB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3D1E5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0F0A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CC19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3B047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в том числе по ГРБС: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E5B6D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630F4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0B7A3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1CE7E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B8F4A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4E9B7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6F789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530561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02466F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54F540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18BC9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6CA1AB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2"/>
                <w:lang w:eastAsia="ru-RU"/>
              </w:rPr>
              <w:t> </w:t>
            </w:r>
          </w:p>
        </w:tc>
      </w:tr>
      <w:tr w:rsidR="00AD4BBD" w:rsidRPr="00AD4BBD" w14:paraId="633706C6" w14:textId="77777777" w:rsidTr="00AD4BBD">
        <w:trPr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DC377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ADEE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6D7D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E08CA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Отдел физической культуры, спорта и молодежной политики администрации г. Канска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3DF96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911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54BCA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97D78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F2C74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C91908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65 051 967,34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D23F44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74 511 341,74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D1FB1B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77 460 707,00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9B07C3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76 567 059,52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58C39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86 817 216,00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612C05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78 441 646,00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E26FF7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69 998 409,00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EE40C2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2"/>
                <w:lang w:eastAsia="ru-RU"/>
              </w:rPr>
              <w:t>528 848 346,60</w:t>
            </w:r>
          </w:p>
        </w:tc>
      </w:tr>
      <w:tr w:rsidR="00AD4BBD" w:rsidRPr="00AD4BBD" w14:paraId="5464C9D8" w14:textId="77777777" w:rsidTr="00AD4BBD">
        <w:trPr>
          <w:trHeight w:val="5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BD1E4" w14:textId="77777777" w:rsidR="00AD4BBD" w:rsidRPr="00AD4BBD" w:rsidRDefault="00AD4BBD" w:rsidP="00AD4B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4BBD">
              <w:rPr>
                <w:rFonts w:eastAsia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FEA40" w14:textId="77777777" w:rsidR="00AD4BBD" w:rsidRPr="00AD4BBD" w:rsidRDefault="00AD4BBD" w:rsidP="00AD4B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4BBD">
              <w:rPr>
                <w:rFonts w:eastAsia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A6B99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Вовлечение молодежи в социальную практику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E97F6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887DE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11EC5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66493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D42A7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72E60B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11 874 084,66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F02AFB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16 444 250,26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ADCA1B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16 987 983,78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2F4F71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36 387 234,48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076F86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22 444 847,75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E60D6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19 463 234,00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5E701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19 362 374,00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DBF578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2"/>
                <w:lang w:eastAsia="ru-RU"/>
              </w:rPr>
              <w:t>142 964 008,93</w:t>
            </w:r>
          </w:p>
        </w:tc>
      </w:tr>
      <w:tr w:rsidR="00AD4BBD" w:rsidRPr="00AD4BBD" w14:paraId="687E98A2" w14:textId="77777777" w:rsidTr="00AD4BBD">
        <w:trPr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047B9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5F65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81B5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B254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157B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0F22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8A82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5A25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D0AC4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2EC6E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4E8AA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E9E26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5C9DC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DBD48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3747C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8973C" w14:textId="77777777" w:rsidR="00AD4BBD" w:rsidRPr="00AD4BBD" w:rsidRDefault="00AD4BBD" w:rsidP="00AD4BBD">
            <w:pPr>
              <w:rPr>
                <w:rFonts w:eastAsia="Times New Roman"/>
                <w:b/>
                <w:bCs/>
                <w:sz w:val="22"/>
                <w:lang w:eastAsia="ru-RU"/>
              </w:rPr>
            </w:pPr>
          </w:p>
        </w:tc>
      </w:tr>
      <w:tr w:rsidR="00AD4BBD" w:rsidRPr="00AD4BBD" w14:paraId="5E547A4A" w14:textId="77777777" w:rsidTr="00AD4BB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275C3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9DCB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5A6D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FCDBB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в том числе по ГРБС: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4595F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57491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5BD76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22917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F2D4C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9A38F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E494D1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2DF71C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6DB734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1A0B0C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6BE4D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5F5BE0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2"/>
                <w:lang w:eastAsia="ru-RU"/>
              </w:rPr>
              <w:t> </w:t>
            </w:r>
          </w:p>
        </w:tc>
      </w:tr>
      <w:tr w:rsidR="00AD4BBD" w:rsidRPr="00AD4BBD" w14:paraId="004154D1" w14:textId="77777777" w:rsidTr="00AD4BB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44185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86F2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E6E0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90E0C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Отдел физической культуры, спорта и молодежной политики администрации г. Канска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CA0C7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911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0B188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793EF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31662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E9049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A1FC77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16 444 250,26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5F20B3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16 987 983,78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762C3D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36 387 234,48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BDAA5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22 444 847,75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4FA9CC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19 463 234,00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31BBA1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19 362 374,00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F800BD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2"/>
                <w:lang w:eastAsia="ru-RU"/>
              </w:rPr>
              <w:t>142 964 008,93</w:t>
            </w:r>
          </w:p>
        </w:tc>
      </w:tr>
      <w:tr w:rsidR="00AD4BBD" w:rsidRPr="00AD4BBD" w14:paraId="7BD5A185" w14:textId="77777777" w:rsidTr="00AD4BB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F76AB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666D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1F77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F717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058D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9DAF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0389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8B1D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B5CA8E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11 874 084,66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85619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BAC83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5F69C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6A0D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7B71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B8EAB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1043" w14:textId="77777777" w:rsidR="00AD4BBD" w:rsidRPr="00AD4BBD" w:rsidRDefault="00AD4BBD" w:rsidP="00AD4BBD">
            <w:pPr>
              <w:rPr>
                <w:rFonts w:eastAsia="Times New Roman"/>
                <w:b/>
                <w:bCs/>
                <w:sz w:val="22"/>
                <w:lang w:eastAsia="ru-RU"/>
              </w:rPr>
            </w:pPr>
          </w:p>
        </w:tc>
      </w:tr>
      <w:tr w:rsidR="00AD4BBD" w:rsidRPr="00AD4BBD" w14:paraId="3AB767CA" w14:textId="77777777" w:rsidTr="00AD4BBD">
        <w:trPr>
          <w:trHeight w:val="5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25A96" w14:textId="77777777" w:rsidR="00AD4BBD" w:rsidRPr="00AD4BBD" w:rsidRDefault="00AD4BBD" w:rsidP="00AD4B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4BBD">
              <w:rPr>
                <w:rFonts w:eastAsia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9FC4A" w14:textId="77777777" w:rsidR="00AD4BBD" w:rsidRPr="00AD4BBD" w:rsidRDefault="00AD4BBD" w:rsidP="00AD4B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4BBD">
              <w:rPr>
                <w:rFonts w:eastAsia="Times New Roman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08DE2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FD944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9EC817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96EF1A5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039383C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E2F21DA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269B0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15 178 317,00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0D2EF9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26 879 609,60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CFDC79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29 175 663,08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9FBE1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29 166 722,00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0AC20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30 891 925,00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802BF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30 222 767,00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BE18ED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30 082 429,00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CF1724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2"/>
                <w:lang w:eastAsia="ru-RU"/>
              </w:rPr>
              <w:t>191 597 432,68</w:t>
            </w:r>
          </w:p>
        </w:tc>
      </w:tr>
      <w:tr w:rsidR="00AD4BBD" w:rsidRPr="00AD4BBD" w14:paraId="19849F97" w14:textId="77777777" w:rsidTr="00AD4BBD">
        <w:trPr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59490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12C88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63D8A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B2B2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B2F28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CD8DD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86D21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F5279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BAA60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3E41E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31211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8CE60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F532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3B1A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60A2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215C" w14:textId="77777777" w:rsidR="00AD4BBD" w:rsidRPr="00AD4BBD" w:rsidRDefault="00AD4BBD" w:rsidP="00AD4BBD">
            <w:pPr>
              <w:rPr>
                <w:rFonts w:eastAsia="Times New Roman"/>
                <w:b/>
                <w:bCs/>
                <w:sz w:val="22"/>
                <w:lang w:eastAsia="ru-RU"/>
              </w:rPr>
            </w:pPr>
          </w:p>
        </w:tc>
      </w:tr>
      <w:tr w:rsidR="00AD4BBD" w:rsidRPr="00AD4BBD" w14:paraId="7D5D56F0" w14:textId="77777777" w:rsidTr="00AD4BB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B1D2E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B1F77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2E316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E8814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в том числе по ГРБС: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72CE0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15D66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8EB99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30261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6F2D1D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27E43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2AA2E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577861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B220FD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A87E92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CA020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67B37B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2"/>
                <w:lang w:eastAsia="ru-RU"/>
              </w:rPr>
              <w:t> </w:t>
            </w:r>
          </w:p>
        </w:tc>
      </w:tr>
      <w:tr w:rsidR="00AD4BBD" w:rsidRPr="00AD4BBD" w14:paraId="16930AE6" w14:textId="77777777" w:rsidTr="00AD4BB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D2C8D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2DE56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85D2A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AE3FB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 xml:space="preserve">Отдел физической культуры, спорта и молодежной </w:t>
            </w:r>
            <w:r w:rsidRPr="00AD4BBD">
              <w:rPr>
                <w:rFonts w:eastAsia="Times New Roman"/>
                <w:sz w:val="22"/>
                <w:lang w:eastAsia="ru-RU"/>
              </w:rPr>
              <w:lastRenderedPageBreak/>
              <w:t>политики администрации г. Канска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AC8F837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lastRenderedPageBreak/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E71C43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341EB6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8B2D4B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575C8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9443D6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26 879 609</w:t>
            </w:r>
            <w:r w:rsidRPr="00AD4BBD">
              <w:rPr>
                <w:rFonts w:eastAsia="Times New Roman"/>
                <w:sz w:val="22"/>
                <w:lang w:eastAsia="ru-RU"/>
              </w:rPr>
              <w:lastRenderedPageBreak/>
              <w:t>,60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B3BD6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lastRenderedPageBreak/>
              <w:t>29 175 663,08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336B71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29 166 722,00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AD9AB4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30 891 925,</w:t>
            </w:r>
            <w:r w:rsidRPr="00AD4BBD">
              <w:rPr>
                <w:rFonts w:eastAsia="Times New Roman"/>
                <w:sz w:val="22"/>
                <w:lang w:eastAsia="ru-RU"/>
              </w:rPr>
              <w:lastRenderedPageBreak/>
              <w:t>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14BE42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lastRenderedPageBreak/>
              <w:t>30 222 767</w:t>
            </w:r>
            <w:r w:rsidRPr="00AD4BBD">
              <w:rPr>
                <w:rFonts w:eastAsia="Times New Roman"/>
                <w:sz w:val="22"/>
                <w:lang w:eastAsia="ru-RU"/>
              </w:rPr>
              <w:lastRenderedPageBreak/>
              <w:t>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D3E621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lastRenderedPageBreak/>
              <w:t>30 082 429,00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307F5E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2"/>
                <w:lang w:eastAsia="ru-RU"/>
              </w:rPr>
              <w:t>191 597 432,68</w:t>
            </w:r>
          </w:p>
        </w:tc>
      </w:tr>
      <w:tr w:rsidR="00AD4BBD" w:rsidRPr="00AD4BBD" w14:paraId="3627E328" w14:textId="77777777" w:rsidTr="00AD4BB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5D38D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19254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76CA4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BE67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81B55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D6245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FDB76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33B60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98EF1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 xml:space="preserve">15 </w:t>
            </w:r>
            <w:r w:rsidRPr="00AD4BBD">
              <w:rPr>
                <w:rFonts w:eastAsia="Times New Roman"/>
                <w:sz w:val="22"/>
                <w:lang w:eastAsia="ru-RU"/>
              </w:rPr>
              <w:lastRenderedPageBreak/>
              <w:t>178 317,00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D8ED0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CA48B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14051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1267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F559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C5031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411D" w14:textId="77777777" w:rsidR="00AD4BBD" w:rsidRPr="00AD4BBD" w:rsidRDefault="00AD4BBD" w:rsidP="00AD4BBD">
            <w:pPr>
              <w:rPr>
                <w:rFonts w:eastAsia="Times New Roman"/>
                <w:b/>
                <w:bCs/>
                <w:sz w:val="22"/>
                <w:lang w:eastAsia="ru-RU"/>
              </w:rPr>
            </w:pPr>
          </w:p>
        </w:tc>
      </w:tr>
      <w:tr w:rsidR="00AD4BBD" w:rsidRPr="00AD4BBD" w14:paraId="204A1B79" w14:textId="77777777" w:rsidTr="00AD4BBD">
        <w:trPr>
          <w:trHeight w:val="5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2457B" w14:textId="77777777" w:rsidR="00AD4BBD" w:rsidRPr="00AD4BBD" w:rsidRDefault="00AD4BBD" w:rsidP="00AD4B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4BBD">
              <w:rPr>
                <w:rFonts w:eastAsia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05242" w14:textId="77777777" w:rsidR="00AD4BBD" w:rsidRPr="00AD4BBD" w:rsidRDefault="00AD4BBD" w:rsidP="00AD4B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4BBD">
              <w:rPr>
                <w:rFonts w:eastAsia="Times New Roman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067E5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Поддержка социально ориентированных некоммерческих организаций города Канска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EA5B1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7478D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0B44E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1E423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9D75A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D759DC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0,00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9F0F4F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1B20FE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D7B33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FC45F2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804 593,32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141667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100 000,00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AC3DD1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100 000,00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CC50F2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2"/>
                <w:lang w:eastAsia="ru-RU"/>
              </w:rPr>
              <w:t>1 004 593,32</w:t>
            </w:r>
          </w:p>
        </w:tc>
      </w:tr>
      <w:tr w:rsidR="00AD4BBD" w:rsidRPr="00AD4BBD" w14:paraId="3B97485A" w14:textId="77777777" w:rsidTr="00AD4BBD">
        <w:trPr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CB657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C0916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76E6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0A3B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4782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2A68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AC01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5C22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D5FEB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56C7F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031D5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48F38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452F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2737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4EA9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6F9B" w14:textId="77777777" w:rsidR="00AD4BBD" w:rsidRPr="00AD4BBD" w:rsidRDefault="00AD4BBD" w:rsidP="00AD4BBD">
            <w:pPr>
              <w:rPr>
                <w:rFonts w:eastAsia="Times New Roman"/>
                <w:b/>
                <w:bCs/>
                <w:sz w:val="22"/>
                <w:lang w:eastAsia="ru-RU"/>
              </w:rPr>
            </w:pPr>
          </w:p>
        </w:tc>
      </w:tr>
      <w:tr w:rsidR="00AD4BBD" w:rsidRPr="00AD4BBD" w14:paraId="7BEC10A7" w14:textId="77777777" w:rsidTr="00AD4BB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F83A1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996A7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2C01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60A11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в том числе по ГРБС: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CF0A3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87B79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5BE21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BC46B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AFAD6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5C5E5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45EED5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838F8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DE68E6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AFB20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0BD9D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6F25A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2"/>
                <w:lang w:eastAsia="ru-RU"/>
              </w:rPr>
              <w:t> </w:t>
            </w:r>
          </w:p>
        </w:tc>
      </w:tr>
      <w:tr w:rsidR="00AD4BBD" w:rsidRPr="00AD4BBD" w14:paraId="55715A01" w14:textId="77777777" w:rsidTr="00AD4BBD">
        <w:trPr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7CC15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D0D62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3494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8F2A5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Отдел физической культуры, спорта и молодежной политики администрации г. Канска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19ED4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911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6DA4C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160B1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719ED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X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DA78B4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0,00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588E6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71D4F7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03F9D9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94C5E2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804 593,32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7856F4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100 000,00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AC9F30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100 000,00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3D865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2"/>
                <w:lang w:eastAsia="ru-RU"/>
              </w:rPr>
              <w:t>1 004 593,32</w:t>
            </w:r>
          </w:p>
        </w:tc>
      </w:tr>
      <w:bookmarkEnd w:id="4"/>
      <w:tr w:rsidR="00AD4BBD" w:rsidRPr="00AD4BBD" w14:paraId="0961BE2F" w14:textId="77777777" w:rsidTr="00AD4BBD">
        <w:trPr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6C4DB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B065C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DA8E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38F9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9BEC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8EAA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F91C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69A2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B4A1C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70157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B5965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15C05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0E0C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C139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05988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AE98" w14:textId="77777777" w:rsidR="00AD4BBD" w:rsidRPr="00AD4BBD" w:rsidRDefault="00AD4BBD" w:rsidP="00AD4BBD">
            <w:pPr>
              <w:rPr>
                <w:rFonts w:eastAsia="Times New Roman"/>
                <w:b/>
                <w:bCs/>
                <w:sz w:val="22"/>
                <w:lang w:eastAsia="ru-RU"/>
              </w:rPr>
            </w:pPr>
          </w:p>
        </w:tc>
      </w:tr>
      <w:tr w:rsidR="00AD4BBD" w:rsidRPr="00AD4BBD" w14:paraId="6F57AAA2" w14:textId="77777777" w:rsidTr="00AD4BBD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9D710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D4BB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C26F4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D4BB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F2394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D4BB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49C70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D4BB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24CF3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D4BB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F056F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D4BB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0303D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D4BB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787D9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D4BB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37B0E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D4BB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49F27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D4BB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A778F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D4BB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95B00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D4BB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4F5BA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D4BB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3BB9B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D4BB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11DBF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D4BB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0CB7" w14:textId="77777777" w:rsidR="00AD4BBD" w:rsidRPr="00AD4BBD" w:rsidRDefault="00AD4BBD" w:rsidP="00AD4BB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113A071C" w14:textId="77777777" w:rsidR="00AD4BBD" w:rsidRDefault="00AD4BBD" w:rsidP="000A1DCA">
      <w:pPr>
        <w:rPr>
          <w:lang w:eastAsia="ru-RU"/>
        </w:rPr>
      </w:pPr>
    </w:p>
    <w:p w14:paraId="7A2F7331" w14:textId="77777777" w:rsidR="00AD4BBD" w:rsidRDefault="00AD4BBD" w:rsidP="000A1DCA">
      <w:pPr>
        <w:rPr>
          <w:lang w:eastAsia="ru-RU"/>
        </w:rPr>
      </w:pPr>
    </w:p>
    <w:p w14:paraId="09631D95" w14:textId="77777777" w:rsidR="00AD4BBD" w:rsidRDefault="00AD4BBD" w:rsidP="000A1DCA">
      <w:pPr>
        <w:rPr>
          <w:lang w:eastAsia="ru-RU"/>
        </w:rPr>
      </w:pPr>
    </w:p>
    <w:p w14:paraId="3A729D7E" w14:textId="77777777" w:rsidR="00AD4BBD" w:rsidRDefault="00AD4BBD" w:rsidP="000A1DCA">
      <w:pPr>
        <w:rPr>
          <w:lang w:eastAsia="ru-RU"/>
        </w:rPr>
      </w:pPr>
    </w:p>
    <w:p w14:paraId="5A10C5BC" w14:textId="77777777" w:rsidR="00AD4BBD" w:rsidRDefault="00AD4BBD" w:rsidP="000A1DCA">
      <w:pPr>
        <w:rPr>
          <w:lang w:eastAsia="ru-RU"/>
        </w:rPr>
      </w:pPr>
    </w:p>
    <w:p w14:paraId="507EAAC4" w14:textId="77777777" w:rsidR="00AD4BBD" w:rsidRDefault="00AD4BBD" w:rsidP="000A1DCA">
      <w:pPr>
        <w:rPr>
          <w:lang w:eastAsia="ru-RU"/>
        </w:rPr>
      </w:pPr>
    </w:p>
    <w:p w14:paraId="266A0981" w14:textId="77777777" w:rsidR="00AD4BBD" w:rsidRDefault="00AD4BBD" w:rsidP="000A1DCA">
      <w:pPr>
        <w:rPr>
          <w:lang w:eastAsia="ru-RU"/>
        </w:rPr>
      </w:pPr>
    </w:p>
    <w:p w14:paraId="4CFB6DB5" w14:textId="77777777" w:rsidR="00AD4BBD" w:rsidRDefault="00AD4BBD" w:rsidP="000A1DCA">
      <w:pPr>
        <w:rPr>
          <w:lang w:eastAsia="ru-RU"/>
        </w:rPr>
      </w:pPr>
    </w:p>
    <w:p w14:paraId="64AC9C68" w14:textId="77777777" w:rsidR="00AD4BBD" w:rsidRDefault="00AD4BBD" w:rsidP="000A1DCA">
      <w:pPr>
        <w:rPr>
          <w:lang w:eastAsia="ru-RU"/>
        </w:rPr>
      </w:pPr>
    </w:p>
    <w:p w14:paraId="4CF931F3" w14:textId="77777777" w:rsidR="00AD4BBD" w:rsidRDefault="00AD4BBD" w:rsidP="000A1DCA">
      <w:pPr>
        <w:rPr>
          <w:lang w:eastAsia="ru-RU"/>
        </w:rPr>
      </w:pPr>
    </w:p>
    <w:p w14:paraId="0EFE0DE6" w14:textId="77777777" w:rsidR="00AD4BBD" w:rsidRDefault="00AD4BBD" w:rsidP="000A1DCA">
      <w:pPr>
        <w:rPr>
          <w:lang w:eastAsia="ru-RU"/>
        </w:rPr>
      </w:pPr>
    </w:p>
    <w:p w14:paraId="4367E322" w14:textId="77777777" w:rsidR="00AD4BBD" w:rsidRDefault="00AD4BBD" w:rsidP="000A1DCA">
      <w:pPr>
        <w:rPr>
          <w:lang w:eastAsia="ru-RU"/>
        </w:rPr>
      </w:pPr>
    </w:p>
    <w:p w14:paraId="03815A22" w14:textId="77777777" w:rsidR="00AD4BBD" w:rsidRDefault="00AD4BBD" w:rsidP="000A1DCA">
      <w:pPr>
        <w:rPr>
          <w:lang w:eastAsia="ru-RU"/>
        </w:rPr>
      </w:pPr>
    </w:p>
    <w:p w14:paraId="146B8878" w14:textId="77777777" w:rsidR="00AD4BBD" w:rsidRDefault="00AD4BBD" w:rsidP="000A1DCA">
      <w:pPr>
        <w:rPr>
          <w:lang w:eastAsia="ru-RU"/>
        </w:rPr>
      </w:pPr>
    </w:p>
    <w:p w14:paraId="7C5F2D52" w14:textId="77777777" w:rsidR="00AD4BBD" w:rsidRDefault="00AD4BBD" w:rsidP="000A1DCA">
      <w:pPr>
        <w:rPr>
          <w:lang w:eastAsia="ru-RU"/>
        </w:rPr>
      </w:pPr>
    </w:p>
    <w:p w14:paraId="6A5A98CD" w14:textId="77777777" w:rsidR="00AD4BBD" w:rsidRDefault="00AD4BBD" w:rsidP="000A1DCA">
      <w:pPr>
        <w:rPr>
          <w:lang w:eastAsia="ru-RU"/>
        </w:rPr>
      </w:pPr>
    </w:p>
    <w:p w14:paraId="30A4CD9C" w14:textId="77777777" w:rsidR="00AD4BBD" w:rsidRDefault="00AD4BBD" w:rsidP="000A1DCA">
      <w:pPr>
        <w:rPr>
          <w:lang w:eastAsia="ru-RU"/>
        </w:rPr>
      </w:pPr>
    </w:p>
    <w:tbl>
      <w:tblPr>
        <w:tblW w:w="16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5"/>
        <w:gridCol w:w="694"/>
        <w:gridCol w:w="331"/>
        <w:gridCol w:w="1701"/>
        <w:gridCol w:w="837"/>
        <w:gridCol w:w="635"/>
        <w:gridCol w:w="357"/>
        <w:gridCol w:w="520"/>
        <w:gridCol w:w="189"/>
        <w:gridCol w:w="47"/>
        <w:gridCol w:w="945"/>
        <w:gridCol w:w="47"/>
        <w:gridCol w:w="50"/>
        <w:gridCol w:w="754"/>
        <w:gridCol w:w="47"/>
        <w:gridCol w:w="6"/>
        <w:gridCol w:w="797"/>
        <w:gridCol w:w="47"/>
        <w:gridCol w:w="945"/>
        <w:gridCol w:w="47"/>
        <w:gridCol w:w="237"/>
        <w:gridCol w:w="687"/>
        <w:gridCol w:w="163"/>
        <w:gridCol w:w="47"/>
        <w:gridCol w:w="620"/>
        <w:gridCol w:w="467"/>
        <w:gridCol w:w="47"/>
        <w:gridCol w:w="458"/>
        <w:gridCol w:w="6"/>
        <w:gridCol w:w="765"/>
        <w:gridCol w:w="47"/>
        <w:gridCol w:w="3213"/>
        <w:gridCol w:w="47"/>
      </w:tblGrid>
      <w:tr w:rsidR="00AD4BBD" w:rsidRPr="00AD4BBD" w14:paraId="2DEBC2A8" w14:textId="77777777" w:rsidTr="00B479FE">
        <w:trPr>
          <w:gridAfter w:val="4"/>
          <w:wAfter w:w="4072" w:type="dxa"/>
          <w:trHeight w:val="87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AB0B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bookmarkStart w:id="5" w:name="RANGE!A1:L42"/>
            <w:bookmarkEnd w:id="5"/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A8E1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7816" w14:textId="77777777" w:rsidR="00AD4BBD" w:rsidRPr="00AD4BBD" w:rsidRDefault="00AD4BBD" w:rsidP="00AD4BBD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AE3F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80F4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D0DA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2E97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8FFD7" w14:textId="0E607435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bookmarkStart w:id="6" w:name="_Hlk71018570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Приложение 2                                                                                                                                                                                       к постановлению администрации города Канска                                                                                                                                                      от </w:t>
            </w:r>
            <w:r w:rsidR="00D6004F">
              <w:rPr>
                <w:rFonts w:eastAsia="Times New Roman"/>
                <w:sz w:val="20"/>
                <w:szCs w:val="20"/>
                <w:lang w:eastAsia="ru-RU"/>
              </w:rPr>
              <w:t>28.04.</w:t>
            </w:r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2021 № </w:t>
            </w:r>
            <w:r w:rsidR="00D6004F">
              <w:rPr>
                <w:rFonts w:eastAsia="Times New Roman"/>
                <w:sz w:val="20"/>
                <w:szCs w:val="20"/>
                <w:lang w:eastAsia="ru-RU"/>
              </w:rPr>
              <w:t>360</w:t>
            </w:r>
            <w:bookmarkEnd w:id="6"/>
          </w:p>
        </w:tc>
      </w:tr>
      <w:tr w:rsidR="00AD4BBD" w:rsidRPr="00AD4BBD" w14:paraId="1EBB7DE9" w14:textId="77777777" w:rsidTr="00B479FE">
        <w:trPr>
          <w:gridAfter w:val="5"/>
          <w:wAfter w:w="4078" w:type="dxa"/>
          <w:trHeight w:val="255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81EB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FADF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296F" w14:textId="77777777" w:rsidR="00AD4BBD" w:rsidRPr="00AD4BBD" w:rsidRDefault="00AD4BBD" w:rsidP="00AD4BBD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5ADE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E4CB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1A2F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6021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B0EC" w14:textId="77777777" w:rsidR="00AD4BBD" w:rsidRPr="00AD4BBD" w:rsidRDefault="00AD4BBD" w:rsidP="00AD4BBD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2CE4" w14:textId="77777777" w:rsidR="00AD4BBD" w:rsidRPr="00AD4BBD" w:rsidRDefault="00AD4BBD" w:rsidP="00AD4BBD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1AE4" w14:textId="77777777" w:rsidR="00AD4BBD" w:rsidRPr="00AD4BBD" w:rsidRDefault="00AD4BBD" w:rsidP="00AD4BBD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8487" w14:textId="77777777" w:rsidR="00AD4BBD" w:rsidRPr="00AD4BBD" w:rsidRDefault="00AD4BBD" w:rsidP="00AD4BBD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17DE" w14:textId="77777777" w:rsidR="00AD4BBD" w:rsidRPr="00AD4BBD" w:rsidRDefault="00AD4BBD" w:rsidP="00AD4BBD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004F" w:rsidRPr="00AD4BBD" w14:paraId="6E91FEC2" w14:textId="77777777" w:rsidTr="008841FE">
        <w:trPr>
          <w:gridAfter w:val="4"/>
          <w:wAfter w:w="4072" w:type="dxa"/>
          <w:trHeight w:val="315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1A74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A091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BF02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6B85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A534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BE92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921F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68" w:type="dxa"/>
            <w:gridSpan w:val="1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14AB" w14:textId="77777777" w:rsidR="00D6004F" w:rsidRPr="00AD4BBD" w:rsidRDefault="00D6004F" w:rsidP="00AD4BBD">
            <w:pPr>
              <w:rPr>
                <w:rFonts w:eastAsia="Times New Roman"/>
                <w:sz w:val="16"/>
                <w:szCs w:val="16"/>
                <w:lang w:eastAsia="ru-RU"/>
              </w:rPr>
            </w:pPr>
            <w:bookmarkStart w:id="7" w:name="_Hlk71018582"/>
            <w:r w:rsidRPr="00AD4BBD">
              <w:rPr>
                <w:rFonts w:eastAsia="Times New Roman"/>
                <w:sz w:val="16"/>
                <w:szCs w:val="16"/>
                <w:lang w:eastAsia="ru-RU"/>
              </w:rPr>
              <w:t>Приложение 2</w:t>
            </w:r>
          </w:p>
          <w:p w14:paraId="6D519A1B" w14:textId="1D5BCEAC" w:rsidR="00D6004F" w:rsidRPr="00AD4BBD" w:rsidRDefault="00D6004F" w:rsidP="00AD4BB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D4BBD">
              <w:rPr>
                <w:rFonts w:eastAsia="Times New Roman"/>
                <w:sz w:val="16"/>
                <w:szCs w:val="16"/>
                <w:lang w:eastAsia="ru-RU"/>
              </w:rPr>
              <w:t>к муниципальной программе г. Канска «Развитие физической культуры, спорта и молодежной политики"</w:t>
            </w:r>
            <w:bookmarkEnd w:id="7"/>
          </w:p>
        </w:tc>
      </w:tr>
      <w:tr w:rsidR="00D6004F" w:rsidRPr="00AD4BBD" w14:paraId="36B173C5" w14:textId="77777777" w:rsidTr="008841FE">
        <w:trPr>
          <w:gridAfter w:val="4"/>
          <w:wAfter w:w="4072" w:type="dxa"/>
          <w:trHeight w:val="705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498A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3715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F586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E7CD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8050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3290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8C50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68" w:type="dxa"/>
            <w:gridSpan w:val="13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4B646" w14:textId="09CEC6D2" w:rsidR="00D6004F" w:rsidRPr="00AD4BBD" w:rsidRDefault="00D6004F" w:rsidP="00AD4BBD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4BBD" w:rsidRPr="00AD4BBD" w14:paraId="2D2B29E5" w14:textId="77777777" w:rsidTr="00B479FE">
        <w:trPr>
          <w:gridAfter w:val="5"/>
          <w:wAfter w:w="4078" w:type="dxa"/>
          <w:trHeight w:val="195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2C53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2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84B3E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8" w:name="_Hlk71018594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ИНФОРМАЦИЯ</w:t>
            </w:r>
            <w:r w:rsidRPr="00AD4BBD">
              <w:rPr>
                <w:rFonts w:eastAsia="Times New Roman"/>
                <w:sz w:val="20"/>
                <w:szCs w:val="20"/>
                <w:lang w:eastAsia="ru-RU"/>
              </w:rPr>
              <w:br/>
              <w:t>ОБ ИСТОЧНИКАХ ФИНАНСИРОВАНИЯ ПОДПРОГРАММ, ОТДЕЛЬНЫХ</w:t>
            </w:r>
            <w:r w:rsidRPr="00AD4BBD">
              <w:rPr>
                <w:rFonts w:eastAsia="Times New Roman"/>
                <w:sz w:val="20"/>
                <w:szCs w:val="20"/>
                <w:lang w:eastAsia="ru-RU"/>
              </w:rPr>
              <w:br/>
              <w:t>МЕРОПРИЯТИЙ МУНИЦИПАЛЬНОЙ ПРОГРАММЫ ГОРОДА КАНСКА (СРЕДСТВА</w:t>
            </w:r>
            <w:r w:rsidRPr="00AD4BBD">
              <w:rPr>
                <w:rFonts w:eastAsia="Times New Roman"/>
                <w:sz w:val="20"/>
                <w:szCs w:val="20"/>
                <w:lang w:eastAsia="ru-RU"/>
              </w:rPr>
              <w:br/>
              <w:t>ГОРОДСКОГО БЮДЖЕТА, В ТОМ ЧИСЛЕ СРЕДСТВА, ПОСТУПИВШИЕ</w:t>
            </w:r>
            <w:r w:rsidRPr="00AD4BBD">
              <w:rPr>
                <w:rFonts w:eastAsia="Times New Roman"/>
                <w:sz w:val="20"/>
                <w:szCs w:val="20"/>
                <w:lang w:eastAsia="ru-RU"/>
              </w:rPr>
              <w:br/>
              <w:t>ИЗ БЮДЖЕТОВ ДРУГИХ УРОВНЕЙ БЮДЖЕТНОЙ СИСТЕМЫ, БЮДЖЕТОВ</w:t>
            </w:r>
            <w:r w:rsidRPr="00AD4BBD">
              <w:rPr>
                <w:rFonts w:eastAsia="Times New Roman"/>
                <w:sz w:val="20"/>
                <w:szCs w:val="20"/>
                <w:lang w:eastAsia="ru-RU"/>
              </w:rPr>
              <w:br/>
              <w:t>ГОСУДАРСТВЕННЫХ ВНЕБЮДЖЕТНЫХ ФОНДОВ)</w:t>
            </w:r>
            <w:bookmarkEnd w:id="8"/>
          </w:p>
        </w:tc>
      </w:tr>
      <w:tr w:rsidR="00AD4BBD" w:rsidRPr="00AD4BBD" w14:paraId="4EE3D019" w14:textId="77777777" w:rsidTr="00B479FE">
        <w:trPr>
          <w:gridAfter w:val="5"/>
          <w:wAfter w:w="4078" w:type="dxa"/>
          <w:trHeight w:val="225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FBA6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F7C1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890B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5458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9CCC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F614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5168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CB16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EFB3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5E4C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7342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8929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BBD" w:rsidRPr="00AD4BBD" w14:paraId="7720B423" w14:textId="77777777" w:rsidTr="00B479FE">
        <w:trPr>
          <w:gridAfter w:val="5"/>
          <w:wAfter w:w="4078" w:type="dxa"/>
          <w:trHeight w:val="600"/>
        </w:trPr>
        <w:tc>
          <w:tcPr>
            <w:tcW w:w="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31FA2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bookmarkStart w:id="9" w:name="_Hlk71018650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14772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Статус (муниципальная программа города Канска,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E9FBB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муниципальной программы, </w:t>
            </w:r>
            <w:proofErr w:type="gramStart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подпрограммы )</w:t>
            </w:r>
            <w:proofErr w:type="gramEnd"/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28F10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Уровень бюджетной системы / источники финансирования</w:t>
            </w:r>
          </w:p>
        </w:tc>
        <w:tc>
          <w:tcPr>
            <w:tcW w:w="655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7599E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Объем бюджетных (внебюджетных) ассигнований, в том числе по годам реализации муниципальной программы города Канска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5BF17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Итого на 2017-2023 годы</w:t>
            </w:r>
          </w:p>
        </w:tc>
      </w:tr>
      <w:tr w:rsidR="00AD4BBD" w:rsidRPr="00AD4BBD" w14:paraId="00CAABBB" w14:textId="77777777" w:rsidTr="00B479FE">
        <w:trPr>
          <w:gridAfter w:val="5"/>
          <w:wAfter w:w="4078" w:type="dxa"/>
          <w:trHeight w:val="570"/>
        </w:trPr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B9A4D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51EB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64F5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FADF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01E1F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2017 год</w:t>
            </w:r>
          </w:p>
        </w:tc>
        <w:tc>
          <w:tcPr>
            <w:tcW w:w="108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04E52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2018 год</w:t>
            </w:r>
          </w:p>
        </w:tc>
        <w:tc>
          <w:tcPr>
            <w:tcW w:w="80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98F6F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2019 год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061AD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2020 год</w:t>
            </w: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00736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2021 год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16287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2022 год</w:t>
            </w:r>
          </w:p>
        </w:tc>
        <w:tc>
          <w:tcPr>
            <w:tcW w:w="83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DD2EC" w14:textId="77777777" w:rsidR="00AD4BBD" w:rsidRPr="00AD4BBD" w:rsidRDefault="00AD4BBD" w:rsidP="00AD4BBD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AD4BBD">
              <w:rPr>
                <w:rFonts w:eastAsia="Times New Roman"/>
                <w:sz w:val="22"/>
                <w:lang w:eastAsia="ru-RU"/>
              </w:rPr>
              <w:t>2023 год</w:t>
            </w:r>
          </w:p>
        </w:tc>
        <w:tc>
          <w:tcPr>
            <w:tcW w:w="9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18792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BBD" w:rsidRPr="00AD4BBD" w14:paraId="023D9C76" w14:textId="77777777" w:rsidTr="00B479FE">
        <w:trPr>
          <w:gridAfter w:val="5"/>
          <w:wAfter w:w="4078" w:type="dxa"/>
          <w:trHeight w:val="585"/>
        </w:trPr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AE78B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ABB1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95C4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72B2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6DF1F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08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A748A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0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5A887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F0713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F6169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B623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03102" w14:textId="77777777" w:rsidR="00AD4BBD" w:rsidRPr="00AD4BBD" w:rsidRDefault="00AD4BBD" w:rsidP="00AD4BB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500D4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BBD" w:rsidRPr="00AD4BBD" w14:paraId="6AC2B2F7" w14:textId="77777777" w:rsidTr="00B479FE">
        <w:trPr>
          <w:gridAfter w:val="5"/>
          <w:wAfter w:w="4078" w:type="dxa"/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80D5F" w14:textId="77777777" w:rsidR="00AD4BBD" w:rsidRPr="00AD4BBD" w:rsidRDefault="00AD4BBD" w:rsidP="00AD4BB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5B954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37E64" w14:textId="77777777" w:rsidR="00AD4BBD" w:rsidRPr="00AD4BBD" w:rsidRDefault="00AD4BBD" w:rsidP="00AD4BB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4A8FB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3792D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CA4F1" w14:textId="77777777" w:rsidR="00AD4BBD" w:rsidRPr="00AD4BBD" w:rsidRDefault="00AD4BBD" w:rsidP="00AD4BB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0731E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CF6E6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8CDD1" w14:textId="77777777" w:rsidR="00AD4BBD" w:rsidRPr="00AD4BBD" w:rsidRDefault="00AD4BBD" w:rsidP="00AD4BB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C92DB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AC3C8" w14:textId="77777777" w:rsidR="00AD4BBD" w:rsidRPr="00AD4BBD" w:rsidRDefault="00AD4BBD" w:rsidP="00AD4BB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5C2E6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AD4BBD" w:rsidRPr="00AD4BBD" w14:paraId="497BD48B" w14:textId="77777777" w:rsidTr="00B479FE">
        <w:trPr>
          <w:gridAfter w:val="5"/>
          <w:wAfter w:w="4078" w:type="dxa"/>
          <w:trHeight w:val="300"/>
        </w:trPr>
        <w:tc>
          <w:tcPr>
            <w:tcW w:w="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9D86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F7D2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Муниципальная программа города Канска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FA79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Развитие физической культуры, спорта и молодежной политики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FBCDD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7D3A02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92 104 369,00</w:t>
            </w: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742C1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117 835 201,60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38D2D7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123 624 353,86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D24B9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142 121 016,00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6A3E8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140 958 582,07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AA578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128 227 647,00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AAA30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119 543 212,00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FC9C2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864 414 381,53</w:t>
            </w:r>
          </w:p>
        </w:tc>
      </w:tr>
      <w:tr w:rsidR="00AD4BBD" w:rsidRPr="00AD4BBD" w14:paraId="69B18B9C" w14:textId="77777777" w:rsidTr="00B479FE">
        <w:trPr>
          <w:gridAfter w:val="5"/>
          <w:wAfter w:w="4078" w:type="dxa"/>
          <w:trHeight w:val="255"/>
        </w:trPr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5B3C3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FC75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EC52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8DB21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B7CEB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42DFE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55552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701C8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C2B13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D5471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D330A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BE51F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D4BBD" w:rsidRPr="00AD4BBD" w14:paraId="39DBCED8" w14:textId="77777777" w:rsidTr="00B479FE">
        <w:trPr>
          <w:gridAfter w:val="5"/>
          <w:wAfter w:w="4078" w:type="dxa"/>
          <w:trHeight w:val="255"/>
        </w:trPr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5C619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928A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695C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5D539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1CDA3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85 625 214,00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ACF90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98 927 533,60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9AFFD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105 897 632,00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14D4F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125 372 672,00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FA5B9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130 126 647,00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54B66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126 463 847,00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A73CF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117 779 412,00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977F6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790 192 957,60</w:t>
            </w:r>
          </w:p>
        </w:tc>
      </w:tr>
      <w:tr w:rsidR="00AD4BBD" w:rsidRPr="00AD4BBD" w14:paraId="16D48EB2" w14:textId="77777777" w:rsidTr="00B479FE">
        <w:trPr>
          <w:gridAfter w:val="5"/>
          <w:wAfter w:w="4078" w:type="dxa"/>
          <w:trHeight w:val="255"/>
        </w:trPr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B00F9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1565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7B5E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F770C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70682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6 479 155,00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1B2DE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18 907 668,00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7E26A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17 726 721,86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5C86A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16 748 344,00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63E0E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3 336 435,07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79E17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1 763 800,00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8ADB4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1 763 800,00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C8198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66 725 923,93</w:t>
            </w:r>
          </w:p>
        </w:tc>
      </w:tr>
      <w:tr w:rsidR="00AD4BBD" w:rsidRPr="00AD4BBD" w14:paraId="230F06A0" w14:textId="77777777" w:rsidTr="00B479FE">
        <w:trPr>
          <w:gridAfter w:val="5"/>
          <w:wAfter w:w="4078" w:type="dxa"/>
          <w:trHeight w:val="255"/>
        </w:trPr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2FA68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6D62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F6FC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4E5BC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E1C03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57A34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DF1EF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73DE2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DDBB2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7 495 500,00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21846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A22C1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3FA1D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7 495 500,00</w:t>
            </w:r>
          </w:p>
        </w:tc>
      </w:tr>
      <w:tr w:rsidR="00AD4BBD" w:rsidRPr="00AD4BBD" w14:paraId="78AAFE97" w14:textId="77777777" w:rsidTr="00B479FE">
        <w:trPr>
          <w:gridAfter w:val="5"/>
          <w:wAfter w:w="4078" w:type="dxa"/>
          <w:trHeight w:val="255"/>
        </w:trPr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DE4AC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44F9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B78F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2BE25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57014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9728E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C6968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4A0FD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0BFA2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48CC2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8BF53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0AC9F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AD4BBD" w:rsidRPr="00AD4BBD" w14:paraId="16C08F8C" w14:textId="77777777" w:rsidTr="00B479FE">
        <w:trPr>
          <w:gridAfter w:val="5"/>
          <w:wAfter w:w="4078" w:type="dxa"/>
          <w:trHeight w:val="315"/>
        </w:trPr>
        <w:tc>
          <w:tcPr>
            <w:tcW w:w="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D4D9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0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7B8C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8739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Развитие массовой физической культуры и спорта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B55A0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C08C47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65 051 967,34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D25FA0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74 511 341,74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AB632E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77 460 707,00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89E53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76 567 059,52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E9BFD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86 817 216,00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A2F77A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78 441 646,00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CD080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69 998 409,00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7756C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528 848 346,60</w:t>
            </w:r>
          </w:p>
        </w:tc>
      </w:tr>
      <w:tr w:rsidR="00AD4BBD" w:rsidRPr="00AD4BBD" w14:paraId="3C694028" w14:textId="77777777" w:rsidTr="00B479FE">
        <w:trPr>
          <w:gridAfter w:val="5"/>
          <w:wAfter w:w="4078" w:type="dxa"/>
          <w:trHeight w:val="255"/>
        </w:trPr>
        <w:tc>
          <w:tcPr>
            <w:tcW w:w="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FBA22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A71C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A149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72545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D80F1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84BDC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2F424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CCBEA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7AABF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E39F3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213F1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D758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D4BBD" w:rsidRPr="00AD4BBD" w14:paraId="22AA946E" w14:textId="77777777" w:rsidTr="00B479FE">
        <w:trPr>
          <w:gridAfter w:val="5"/>
          <w:wAfter w:w="4078" w:type="dxa"/>
          <w:trHeight w:val="255"/>
        </w:trPr>
        <w:tc>
          <w:tcPr>
            <w:tcW w:w="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F1BAB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407F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05A7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DB661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A717E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60 908 179,34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0C8D7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61 846 492,74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5A051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65 160 790,00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436D1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73 325 583,52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7BF47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78 927 216,00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1C7FB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78 441 646,00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1C312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69 998 409,00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870C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418 609 907,60</w:t>
            </w:r>
          </w:p>
        </w:tc>
      </w:tr>
      <w:tr w:rsidR="00AD4BBD" w:rsidRPr="00AD4BBD" w14:paraId="1F7AC264" w14:textId="77777777" w:rsidTr="00B479FE">
        <w:trPr>
          <w:gridAfter w:val="5"/>
          <w:wAfter w:w="4078" w:type="dxa"/>
          <w:trHeight w:val="255"/>
        </w:trPr>
        <w:tc>
          <w:tcPr>
            <w:tcW w:w="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CF4DD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7EE7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3BBC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770A4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91926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4 143 788,00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68AEA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12 664 849,00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C111F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12 299 917,00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98B21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3 241 476,00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B6C06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394 500,00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BDF8B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BCEA2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2EF80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32 744 530,00</w:t>
            </w:r>
          </w:p>
        </w:tc>
      </w:tr>
      <w:tr w:rsidR="00AD4BBD" w:rsidRPr="00AD4BBD" w14:paraId="3954977B" w14:textId="77777777" w:rsidTr="00B479FE">
        <w:trPr>
          <w:gridAfter w:val="5"/>
          <w:wAfter w:w="4078" w:type="dxa"/>
          <w:trHeight w:val="255"/>
        </w:trPr>
        <w:tc>
          <w:tcPr>
            <w:tcW w:w="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03558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4198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28C8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93BD9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9E0B4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E3BC6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7E15D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D7CBB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70ADF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7 495 500,00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8C6EE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481F6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A8A9D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7 495 500,00</w:t>
            </w:r>
          </w:p>
        </w:tc>
      </w:tr>
      <w:tr w:rsidR="00AD4BBD" w:rsidRPr="00AD4BBD" w14:paraId="6119E75F" w14:textId="77777777" w:rsidTr="00B479FE">
        <w:trPr>
          <w:gridAfter w:val="5"/>
          <w:wAfter w:w="4078" w:type="dxa"/>
          <w:trHeight w:val="255"/>
        </w:trPr>
        <w:tc>
          <w:tcPr>
            <w:tcW w:w="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4197B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6EAF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F1BC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2A20C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F7DA7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43A99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8CBA3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8EDB4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3E2CB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03567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D77F9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07734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D4BBD" w:rsidRPr="00AD4BBD" w14:paraId="07703992" w14:textId="77777777" w:rsidTr="00B479FE">
        <w:trPr>
          <w:gridAfter w:val="5"/>
          <w:wAfter w:w="4078" w:type="dxa"/>
          <w:trHeight w:val="345"/>
        </w:trPr>
        <w:tc>
          <w:tcPr>
            <w:tcW w:w="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0D6A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0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768C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A6EF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Вовлечение молодежи в социальную практику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E0301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7611A9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11 874 084,66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04121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16 444 250,26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1F8CCA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16 987 983,78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6920AF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36 387 234,48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17CACA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22 444 847,75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CB92E8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19 463 234,00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CF9ADB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19 362 374,00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4B5D3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142 964 008,93</w:t>
            </w:r>
          </w:p>
        </w:tc>
      </w:tr>
      <w:tr w:rsidR="00AD4BBD" w:rsidRPr="00AD4BBD" w14:paraId="0C6BBF4F" w14:textId="77777777" w:rsidTr="00B479FE">
        <w:trPr>
          <w:gridAfter w:val="5"/>
          <w:wAfter w:w="4078" w:type="dxa"/>
          <w:trHeight w:val="255"/>
        </w:trPr>
        <w:tc>
          <w:tcPr>
            <w:tcW w:w="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D4850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20B2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1B69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B87AD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0CD7D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825DA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0F62F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148AF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E32B9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CB22E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C79C9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8DD3A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D4BBD" w:rsidRPr="00AD4BBD" w14:paraId="19FCC53C" w14:textId="77777777" w:rsidTr="00B479FE">
        <w:trPr>
          <w:gridAfter w:val="5"/>
          <w:wAfter w:w="4078" w:type="dxa"/>
          <w:trHeight w:val="255"/>
        </w:trPr>
        <w:tc>
          <w:tcPr>
            <w:tcW w:w="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6E6E2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33E2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3F64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7B472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26070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9 690 419,66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A9F87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12 733 482,26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6B4D1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14 874 554,92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3874C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24 078 250,48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A527E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20 207 506,00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B6432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17 699 434,00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FA364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17 598 574,00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BE2E8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116 882 221,32</w:t>
            </w:r>
          </w:p>
        </w:tc>
      </w:tr>
      <w:tr w:rsidR="00AD4BBD" w:rsidRPr="00AD4BBD" w14:paraId="551AE864" w14:textId="77777777" w:rsidTr="00B479FE">
        <w:trPr>
          <w:gridAfter w:val="5"/>
          <w:wAfter w:w="4078" w:type="dxa"/>
          <w:trHeight w:val="255"/>
        </w:trPr>
        <w:tc>
          <w:tcPr>
            <w:tcW w:w="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7584E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6315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DFB1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E5296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EA56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2 183 665,00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48E4E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3 710 768,00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40E7E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2 113 428,86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CCE8A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12 308 984,00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C6B02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2 237 341,75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214B4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1 763 800,00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1033A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1 763 800,00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586A2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26 081 787,61</w:t>
            </w:r>
          </w:p>
        </w:tc>
      </w:tr>
      <w:tr w:rsidR="00AD4BBD" w:rsidRPr="00AD4BBD" w14:paraId="731026AB" w14:textId="77777777" w:rsidTr="00B479FE">
        <w:trPr>
          <w:gridAfter w:val="5"/>
          <w:wAfter w:w="4078" w:type="dxa"/>
          <w:trHeight w:val="255"/>
        </w:trPr>
        <w:tc>
          <w:tcPr>
            <w:tcW w:w="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221C5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2315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D663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9742D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A9E84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00253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5F1DC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C583F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21BC4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FEE7E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D2BC5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4EFCC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D4BBD" w:rsidRPr="00AD4BBD" w14:paraId="62EA5AA7" w14:textId="77777777" w:rsidTr="00B479FE">
        <w:trPr>
          <w:gridAfter w:val="5"/>
          <w:wAfter w:w="4078" w:type="dxa"/>
          <w:trHeight w:val="255"/>
        </w:trPr>
        <w:tc>
          <w:tcPr>
            <w:tcW w:w="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86BDA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5C3E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8C64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7B850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6A2B0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C1AAC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7FF11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10D0F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EE924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2EB1D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273A1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AB4E3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D4BBD" w:rsidRPr="00AD4BBD" w14:paraId="70520D83" w14:textId="77777777" w:rsidTr="00B479FE">
        <w:trPr>
          <w:gridAfter w:val="5"/>
          <w:wAfter w:w="4078" w:type="dxa"/>
          <w:trHeight w:val="255"/>
        </w:trPr>
        <w:tc>
          <w:tcPr>
            <w:tcW w:w="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B1FA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0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A094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4906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Обеспечение реализации муниципальной программы и прочие </w:t>
            </w:r>
            <w:r w:rsidRPr="00AD4BB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мероприятия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33D60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C66FAE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15 178 317,00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B73DF3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26 879 609,60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D08804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29 175 663,08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EDB4B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29 166 722,00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F9DEB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30 891 925,00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A19C4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30 222 767,00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B1C10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30 082 429,00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083EE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191 597 432,68</w:t>
            </w:r>
          </w:p>
        </w:tc>
      </w:tr>
      <w:tr w:rsidR="00AD4BBD" w:rsidRPr="00AD4BBD" w14:paraId="38CFF3C8" w14:textId="77777777" w:rsidTr="00B479FE">
        <w:trPr>
          <w:gridAfter w:val="5"/>
          <w:wAfter w:w="4078" w:type="dxa"/>
          <w:trHeight w:val="255"/>
        </w:trPr>
        <w:tc>
          <w:tcPr>
            <w:tcW w:w="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D4271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B999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0689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A9B73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A50E9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ED514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169B0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03D83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48363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1490C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C5AA0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DA357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D4BBD" w:rsidRPr="00AD4BBD" w14:paraId="0449D794" w14:textId="77777777" w:rsidTr="00B479FE">
        <w:trPr>
          <w:gridAfter w:val="5"/>
          <w:wAfter w:w="4078" w:type="dxa"/>
          <w:trHeight w:val="255"/>
        </w:trPr>
        <w:tc>
          <w:tcPr>
            <w:tcW w:w="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81BD2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0ACD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2734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BA95E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D4CD2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15 026 615,00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8EDAE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24 347 558,60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2FA6F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25 862 287,08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E6671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27 968 838,00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CC908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30 891 925,00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8F26C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30 222 767,00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9141E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30 082 429,00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5988B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184 402 419,68</w:t>
            </w:r>
          </w:p>
        </w:tc>
      </w:tr>
      <w:tr w:rsidR="00AD4BBD" w:rsidRPr="00AD4BBD" w14:paraId="3C1CEC45" w14:textId="77777777" w:rsidTr="00B479FE">
        <w:trPr>
          <w:gridAfter w:val="5"/>
          <w:wAfter w:w="4078" w:type="dxa"/>
          <w:trHeight w:val="255"/>
        </w:trPr>
        <w:tc>
          <w:tcPr>
            <w:tcW w:w="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FFC65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67EF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3355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0394B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2BE00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151 702,00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FD1FB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2 532 051,00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744B4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3 313 376,00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381E9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1 197 884,00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B9D4A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DEAF7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BB95B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2B7AA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7 195 013,00</w:t>
            </w:r>
          </w:p>
        </w:tc>
      </w:tr>
      <w:tr w:rsidR="00AD4BBD" w:rsidRPr="00AD4BBD" w14:paraId="1F6AD795" w14:textId="77777777" w:rsidTr="00B479FE">
        <w:trPr>
          <w:gridAfter w:val="5"/>
          <w:wAfter w:w="4078" w:type="dxa"/>
          <w:trHeight w:val="255"/>
        </w:trPr>
        <w:tc>
          <w:tcPr>
            <w:tcW w:w="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0E21E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6494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46C7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1FEF0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E01F6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E4411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61C6A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CD8FC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D2A85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4E42C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213C6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D57B7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D4BBD" w:rsidRPr="00AD4BBD" w14:paraId="5F723E98" w14:textId="77777777" w:rsidTr="00B479FE">
        <w:trPr>
          <w:gridAfter w:val="5"/>
          <w:wAfter w:w="4078" w:type="dxa"/>
          <w:trHeight w:val="255"/>
        </w:trPr>
        <w:tc>
          <w:tcPr>
            <w:tcW w:w="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D2946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3A79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F7D7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0E2AC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4CC15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6152C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72722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4F76D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4F3A7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42C75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A2F5C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7D8BA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D4BBD" w:rsidRPr="00AD4BBD" w14:paraId="6DB73255" w14:textId="77777777" w:rsidTr="00B479FE">
        <w:trPr>
          <w:gridAfter w:val="5"/>
          <w:wAfter w:w="4078" w:type="dxa"/>
          <w:trHeight w:val="345"/>
        </w:trPr>
        <w:tc>
          <w:tcPr>
            <w:tcW w:w="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440E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0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AA12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5E56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Поддержка социально ориентированных некоммерческих организаций города Канска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3F55D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08CEBF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F046AF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4847D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B6BE0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6609E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804 593,32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56B22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BDA1C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B2715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1 004 593,32</w:t>
            </w:r>
          </w:p>
        </w:tc>
      </w:tr>
      <w:tr w:rsidR="00AD4BBD" w:rsidRPr="00AD4BBD" w14:paraId="6F9D2942" w14:textId="77777777" w:rsidTr="00B479FE">
        <w:trPr>
          <w:gridAfter w:val="5"/>
          <w:wAfter w:w="4078" w:type="dxa"/>
          <w:trHeight w:val="255"/>
        </w:trPr>
        <w:tc>
          <w:tcPr>
            <w:tcW w:w="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2E1B0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EBAF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951C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30273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1E737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02955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E818F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D496E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6CBD0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5D602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FF6B3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8010E" w14:textId="77777777" w:rsidR="00AD4BBD" w:rsidRPr="00AD4BBD" w:rsidRDefault="00AD4BBD" w:rsidP="00AD4BB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D4BBD" w:rsidRPr="00AD4BBD" w14:paraId="2EF8EDAA" w14:textId="77777777" w:rsidTr="00B479FE">
        <w:trPr>
          <w:gridAfter w:val="5"/>
          <w:wAfter w:w="4078" w:type="dxa"/>
          <w:trHeight w:val="255"/>
        </w:trPr>
        <w:tc>
          <w:tcPr>
            <w:tcW w:w="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4CB80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D787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0A6B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88370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72DFD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C15A2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6AFB5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F9402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E0817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91B78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F9E84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0F236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AD4BBD" w:rsidRPr="00AD4BBD" w14:paraId="6FAD363D" w14:textId="77777777" w:rsidTr="00B479FE">
        <w:trPr>
          <w:gridAfter w:val="5"/>
          <w:wAfter w:w="4078" w:type="dxa"/>
          <w:trHeight w:val="255"/>
        </w:trPr>
        <w:tc>
          <w:tcPr>
            <w:tcW w:w="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269E7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7FE9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E1F1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09B4B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23D53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77205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DEDA1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1FBBA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2D7ED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704 593,32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27245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68C5E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E10B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704 593,32</w:t>
            </w:r>
          </w:p>
        </w:tc>
      </w:tr>
      <w:tr w:rsidR="00AD4BBD" w:rsidRPr="00AD4BBD" w14:paraId="7FC751F0" w14:textId="77777777" w:rsidTr="00B479FE">
        <w:trPr>
          <w:gridAfter w:val="5"/>
          <w:wAfter w:w="4078" w:type="dxa"/>
          <w:trHeight w:val="255"/>
        </w:trPr>
        <w:tc>
          <w:tcPr>
            <w:tcW w:w="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6BACB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E8AC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C9AD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FDEB8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00FC3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97A4A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5498A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3191B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72941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6739C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E0F14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518DB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D4BBD" w:rsidRPr="00AD4BBD" w14:paraId="131CF9B6" w14:textId="77777777" w:rsidTr="00B479FE">
        <w:trPr>
          <w:gridAfter w:val="5"/>
          <w:wAfter w:w="4078" w:type="dxa"/>
          <w:trHeight w:val="255"/>
        </w:trPr>
        <w:tc>
          <w:tcPr>
            <w:tcW w:w="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F4FDD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8583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BD38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CE3E3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F4D70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A9097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9AE98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BF0D5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2FFA3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5C50A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4ECA5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751E0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bookmarkEnd w:id="9"/>
      <w:tr w:rsidR="00AD4BBD" w:rsidRPr="00AD4BBD" w14:paraId="3D2D7D03" w14:textId="77777777" w:rsidTr="00B479FE">
        <w:trPr>
          <w:gridAfter w:val="5"/>
          <w:wAfter w:w="4078" w:type="dxa"/>
          <w:trHeight w:val="255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6DD8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6D030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D7750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7028B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9571B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F5AAA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5D38B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166A5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B9809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49824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D7520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2EA26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BBD" w:rsidRPr="00AD4BBD" w14:paraId="102F4D49" w14:textId="77777777" w:rsidTr="00B479FE">
        <w:trPr>
          <w:trHeight w:val="855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AFB6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A7DE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C5D0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B86C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C473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58FA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498F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CB84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5540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67155" w14:textId="77777777" w:rsidR="00B479FE" w:rsidRDefault="00B479FE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73E6B818" w14:textId="77777777" w:rsidR="00B479FE" w:rsidRDefault="00B479FE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75317869" w14:textId="77777777" w:rsidR="00B479FE" w:rsidRDefault="00B479FE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05E5528D" w14:textId="77777777" w:rsidR="00B479FE" w:rsidRDefault="00B479FE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499CAF2F" w14:textId="77777777" w:rsidR="00B479FE" w:rsidRDefault="00B479FE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1AF96E40" w14:textId="77777777" w:rsidR="00B479FE" w:rsidRDefault="00B479FE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6E074E5C" w14:textId="77777777" w:rsidR="00B479FE" w:rsidRDefault="00B479FE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95619B5" w14:textId="77777777" w:rsidR="00B479FE" w:rsidRDefault="00B479FE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6724F903" w14:textId="77777777" w:rsidR="00B479FE" w:rsidRDefault="00B479FE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1071D424" w14:textId="77777777" w:rsidR="00B479FE" w:rsidRDefault="00B479FE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79E419B4" w14:textId="77777777" w:rsidR="00B479FE" w:rsidRDefault="00B479FE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3EBB0A2C" w14:textId="77777777" w:rsidR="00B479FE" w:rsidRDefault="00B479FE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8821686" w14:textId="77777777" w:rsidR="00B479FE" w:rsidRDefault="00B479FE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1A6D2AC" w14:textId="77777777" w:rsidR="00B479FE" w:rsidRDefault="00B479FE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17ECC89C" w14:textId="77777777" w:rsidR="00B479FE" w:rsidRDefault="00B479FE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71D8BE05" w14:textId="77777777" w:rsidR="00B479FE" w:rsidRDefault="00B479FE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2FEAC3F" w14:textId="77777777" w:rsidR="00B479FE" w:rsidRDefault="00B479FE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1F22AC0E" w14:textId="63C9A516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bookmarkStart w:id="10" w:name="_Hlk71018719"/>
            <w:r w:rsidRPr="00AD4BB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Приложение 3                                                                                                                                                                                       к постановлению администрации города Канска                                                                                                                                                      от </w:t>
            </w:r>
            <w:r w:rsidR="00D6004F">
              <w:rPr>
                <w:rFonts w:eastAsia="Times New Roman"/>
                <w:sz w:val="20"/>
                <w:szCs w:val="20"/>
                <w:lang w:eastAsia="ru-RU"/>
              </w:rPr>
              <w:t>28.04.</w:t>
            </w:r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2021 № </w:t>
            </w:r>
            <w:r w:rsidR="00D6004F">
              <w:rPr>
                <w:rFonts w:eastAsia="Times New Roman"/>
                <w:sz w:val="20"/>
                <w:szCs w:val="20"/>
                <w:lang w:eastAsia="ru-RU"/>
              </w:rPr>
              <w:t>360</w:t>
            </w:r>
            <w:bookmarkEnd w:id="10"/>
          </w:p>
        </w:tc>
      </w:tr>
      <w:tr w:rsidR="00D6004F" w:rsidRPr="00AD4BBD" w14:paraId="0F5890DC" w14:textId="77777777" w:rsidTr="00CF3B2C">
        <w:trPr>
          <w:trHeight w:val="405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A5D7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E50D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E330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9380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75C8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6328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C5C7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51BD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8F9C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1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3A4B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bookmarkStart w:id="11" w:name="_Hlk71018729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Приложение 2</w:t>
            </w:r>
          </w:p>
          <w:p w14:paraId="60E0137D" w14:textId="60683B5E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к подпрограмме «Развитие массовой физической культуры и спорта», реализуемой в </w:t>
            </w:r>
            <w:proofErr w:type="gramStart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>рамках  муниципальной</w:t>
            </w:r>
            <w:proofErr w:type="gramEnd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 программы г. Канска «Развитие физической культуры, спорта и молодежной политики» </w:t>
            </w:r>
            <w:bookmarkEnd w:id="11"/>
          </w:p>
        </w:tc>
      </w:tr>
      <w:tr w:rsidR="00D6004F" w:rsidRPr="00AD4BBD" w14:paraId="43C976A2" w14:textId="77777777" w:rsidTr="00CF3B2C">
        <w:trPr>
          <w:trHeight w:val="525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F15B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1B0F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3D09D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6D96D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FDB88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594F8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0E082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91C313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F5A6D1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1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0D5D84" w14:textId="511FAC8B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BBD" w:rsidRPr="00AD4BBD" w14:paraId="273BC8A2" w14:textId="77777777" w:rsidTr="00B479FE">
        <w:trPr>
          <w:trHeight w:val="255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01FD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1847" w14:textId="77777777" w:rsidR="00AD4BBD" w:rsidRPr="00AD4BBD" w:rsidRDefault="00AD4BBD" w:rsidP="00AD4BBD">
            <w:pPr>
              <w:ind w:firstLineChars="1500" w:firstLine="300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6609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460E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584F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A4A4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0E87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40E9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0BD3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8E0C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2784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E5E5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4E19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6004F" w:rsidRPr="00AD4BBD" w14:paraId="54312E98" w14:textId="77777777" w:rsidTr="00F22061">
        <w:trPr>
          <w:gridAfter w:val="1"/>
          <w:wAfter w:w="47" w:type="dxa"/>
          <w:trHeight w:val="255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C77E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59" w:type="dxa"/>
            <w:gridSpan w:val="3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31EF" w14:textId="77777777" w:rsidR="00D6004F" w:rsidRPr="00AD4BBD" w:rsidRDefault="00D6004F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12" w:name="_Hlk71018738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Перечень мероприятий подпрограммы</w:t>
            </w:r>
          </w:p>
          <w:p w14:paraId="22CE020B" w14:textId="4150586C" w:rsidR="00D6004F" w:rsidRPr="00AD4BBD" w:rsidRDefault="00D6004F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 «Развитие массовой физической культуры, спорта» </w:t>
            </w:r>
            <w:bookmarkEnd w:id="12"/>
          </w:p>
        </w:tc>
      </w:tr>
      <w:tr w:rsidR="00D6004F" w:rsidRPr="00AD4BBD" w14:paraId="34FD8E71" w14:textId="77777777" w:rsidTr="00F22061">
        <w:trPr>
          <w:gridAfter w:val="1"/>
          <w:wAfter w:w="47" w:type="dxa"/>
          <w:trHeight w:val="255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6BCF" w14:textId="77777777" w:rsidR="00D6004F" w:rsidRPr="00AD4BBD" w:rsidRDefault="00D6004F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59" w:type="dxa"/>
            <w:gridSpan w:val="30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E84B" w14:textId="031A2774" w:rsidR="00D6004F" w:rsidRPr="00AD4BBD" w:rsidRDefault="00D6004F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BBD" w:rsidRPr="00AD4BBD" w14:paraId="7B674114" w14:textId="77777777" w:rsidTr="00B479FE">
        <w:trPr>
          <w:trHeight w:val="255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4F00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BDEB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B138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8ACF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FC64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7653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1A81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A439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04FC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0F10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B8A6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77FE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343F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BBD" w:rsidRPr="00AD4BBD" w14:paraId="1CD1CA23" w14:textId="77777777" w:rsidTr="00B479FE">
        <w:trPr>
          <w:gridAfter w:val="1"/>
          <w:wAfter w:w="47" w:type="dxa"/>
          <w:trHeight w:val="255"/>
        </w:trPr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A78F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bookmarkStart w:id="13" w:name="_Hlk71018783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80E633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Цели, задачи, мероприятия подпрограммы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0C16C8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2D1FE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5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EE739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Расходы по годам реализации программы (</w:t>
            </w:r>
            <w:proofErr w:type="gramStart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рублей)   </w:t>
            </w:r>
            <w:proofErr w:type="gramEnd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94967" w14:textId="77777777" w:rsidR="00AD4BBD" w:rsidRPr="00AD4BBD" w:rsidRDefault="00AD4BBD" w:rsidP="00AD4BBD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Ожидаемый непосредственный результат (краткое </w:t>
            </w:r>
            <w:proofErr w:type="gramStart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описание)от</w:t>
            </w:r>
            <w:proofErr w:type="gramEnd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 реализации подпрограммного мероприятия (в том числе в натуральном выражении)</w:t>
            </w:r>
          </w:p>
        </w:tc>
      </w:tr>
      <w:tr w:rsidR="00AD4BBD" w:rsidRPr="00AD4BBD" w14:paraId="5B3ECCAF" w14:textId="77777777" w:rsidTr="00B479FE">
        <w:trPr>
          <w:gridAfter w:val="1"/>
          <w:wAfter w:w="47" w:type="dxa"/>
          <w:trHeight w:val="510"/>
        </w:trPr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472C3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78B5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97BD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BFB49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40042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A8432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E500E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1CD0E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44CC1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16A93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23070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итого на 2021-2023 годы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2AE0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BBD" w:rsidRPr="00AD4BBD" w14:paraId="57422AD6" w14:textId="77777777" w:rsidTr="00B479FE">
        <w:trPr>
          <w:gridAfter w:val="1"/>
          <w:wAfter w:w="47" w:type="dxa"/>
          <w:trHeight w:val="25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3257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9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AE222" w14:textId="77777777" w:rsidR="00AD4BBD" w:rsidRPr="00AD4BBD" w:rsidRDefault="00AD4BBD" w:rsidP="00AD4BBD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Цель 1: Обеспечение развития массовой физической культуры</w:t>
            </w:r>
          </w:p>
        </w:tc>
      </w:tr>
      <w:tr w:rsidR="00AD4BBD" w:rsidRPr="00AD4BBD" w14:paraId="414CE37D" w14:textId="77777777" w:rsidTr="00B479FE">
        <w:trPr>
          <w:gridAfter w:val="1"/>
          <w:wAfter w:w="47" w:type="dxa"/>
          <w:trHeight w:val="25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23095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5059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E79A0" w14:textId="77777777" w:rsidR="00AD4BBD" w:rsidRPr="00AD4BBD" w:rsidRDefault="00AD4BBD" w:rsidP="00AD4BBD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Задача 1. Обеспечение условий для развития массовой физической культуры</w:t>
            </w:r>
          </w:p>
        </w:tc>
      </w:tr>
      <w:tr w:rsidR="00AD4BBD" w:rsidRPr="00AD4BBD" w14:paraId="72D9FD43" w14:textId="77777777" w:rsidTr="00B479FE">
        <w:trPr>
          <w:gridAfter w:val="1"/>
          <w:wAfter w:w="47" w:type="dxa"/>
          <w:trHeight w:val="82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00F9F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1F1B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 Обеспечение деятельности (оказание услуг) подведомственных учреждений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0834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>ФКСиМП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991FA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EA8E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0F0B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0610000710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0172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5432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74 180 571,00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DD94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74 101 051,00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4152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67 441 464,00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B65C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215 723 086,00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3E3E2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Увеличение доли граждан, систематически занимающихся физической культурой и спортом к общей численности населения </w:t>
            </w:r>
            <w:proofErr w:type="spellStart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г.Канска</w:t>
            </w:r>
            <w:proofErr w:type="spellEnd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 не менее 39% к 2021 году</w:t>
            </w:r>
          </w:p>
        </w:tc>
      </w:tr>
      <w:tr w:rsidR="00AD4BBD" w:rsidRPr="00AD4BBD" w14:paraId="7B1E97BE" w14:textId="77777777" w:rsidTr="00B479FE">
        <w:trPr>
          <w:gridAfter w:val="1"/>
          <w:wAfter w:w="47" w:type="dxa"/>
          <w:trHeight w:val="58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5DAF8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5059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E17AA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Задача 2. Популяризация физической культуры и спорта посредством участия в официальных физкультурных мероприятиях и спортивных мероприятий, </w:t>
            </w:r>
            <w:proofErr w:type="gramStart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>согласно календарного плана</w:t>
            </w:r>
            <w:proofErr w:type="gramEnd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 спортивно-массовых и оздоровительных мероприятий и соревнований с участием спортсменов и команд г. Канска</w:t>
            </w:r>
          </w:p>
        </w:tc>
      </w:tr>
      <w:tr w:rsidR="00AD4BBD" w:rsidRPr="00AD4BBD" w14:paraId="2573790D" w14:textId="77777777" w:rsidTr="00B479FE">
        <w:trPr>
          <w:gridAfter w:val="1"/>
          <w:wAfter w:w="47" w:type="dxa"/>
          <w:trHeight w:val="175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03CB2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2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56F6E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Обеспечение участия (непрофессиональных) команд города по видам спорта в официальных физкультурных и спортивных мероприятиях, включенных в городской календарный план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7E9D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>ФКСиМП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63AF4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8E64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4D99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0610080340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B410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763F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499 198,10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1DB7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484 090,00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AC40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484 090,00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0AFD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1 467 378,10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04993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Увеличение количества спортсменов </w:t>
            </w:r>
            <w:proofErr w:type="spellStart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г.Канска</w:t>
            </w:r>
            <w:proofErr w:type="spellEnd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>, входящих в состав сборных команд Красноярского края по видам спорта</w:t>
            </w:r>
          </w:p>
        </w:tc>
      </w:tr>
      <w:tr w:rsidR="00AD4BBD" w:rsidRPr="00AD4BBD" w14:paraId="223B4DB5" w14:textId="77777777" w:rsidTr="00B479FE">
        <w:trPr>
          <w:gridAfter w:val="1"/>
          <w:wAfter w:w="47" w:type="dxa"/>
          <w:trHeight w:val="25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7A9BC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59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76C1D" w14:textId="77777777" w:rsidR="00AD4BBD" w:rsidRPr="00AD4BBD" w:rsidRDefault="00AD4BBD" w:rsidP="00AD4BBD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Цель 2: Обеспечение условий для предоставления дополнительного образования в спортивных учреждениях дополнительного образования.</w:t>
            </w:r>
          </w:p>
        </w:tc>
      </w:tr>
      <w:tr w:rsidR="00AD4BBD" w:rsidRPr="00AD4BBD" w14:paraId="4AB8CB12" w14:textId="77777777" w:rsidTr="00B479FE">
        <w:trPr>
          <w:gridAfter w:val="1"/>
          <w:wAfter w:w="47" w:type="dxa"/>
          <w:trHeight w:val="25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0E2EF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5059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EBDED" w14:textId="77777777" w:rsidR="00AD4BBD" w:rsidRPr="00AD4BBD" w:rsidRDefault="00AD4BBD" w:rsidP="00AD4BBD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Задача 3. Выявление и поддержка успешного опыта по организации массовой физкультурно-спортивной работы среди населения.</w:t>
            </w:r>
          </w:p>
        </w:tc>
      </w:tr>
      <w:tr w:rsidR="00AD4BBD" w:rsidRPr="00AD4BBD" w14:paraId="3958B646" w14:textId="77777777" w:rsidTr="00B479FE">
        <w:trPr>
          <w:gridAfter w:val="1"/>
          <w:wAfter w:w="47" w:type="dxa"/>
          <w:trHeight w:val="79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33E31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2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5BC23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Участие в официальных физкультурных мероприятиях и спортивных мероприятиях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F587F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>ФКСиМП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2A215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0BDF9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4B1BA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0610080330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31637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840AF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1 084 891,90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6210F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1 091 700,00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F3216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15692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2 976 591,90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32469" w14:textId="77777777" w:rsidR="00AD4BBD" w:rsidRPr="00AD4BBD" w:rsidRDefault="00AD4BBD" w:rsidP="00AD4BBD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Повышение имиджа </w:t>
            </w:r>
            <w:proofErr w:type="spellStart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г.Канска</w:t>
            </w:r>
            <w:proofErr w:type="spellEnd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, как спортивного за счет увеличения количества спортсменов, входящих в состав сборных команд города </w:t>
            </w:r>
            <w:proofErr w:type="gramStart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и  </w:t>
            </w:r>
            <w:r w:rsidRPr="00AD4BB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Красноярского</w:t>
            </w:r>
            <w:proofErr w:type="gramEnd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 края</w:t>
            </w:r>
          </w:p>
        </w:tc>
      </w:tr>
      <w:tr w:rsidR="00AD4BBD" w:rsidRPr="00AD4BBD" w14:paraId="414CCEC7" w14:textId="77777777" w:rsidTr="00B479FE">
        <w:trPr>
          <w:gridAfter w:val="1"/>
          <w:wAfter w:w="47" w:type="dxa"/>
          <w:trHeight w:val="25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56503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2.4</w:t>
            </w:r>
          </w:p>
        </w:tc>
        <w:tc>
          <w:tcPr>
            <w:tcW w:w="15059" w:type="dxa"/>
            <w:gridSpan w:val="3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10E5CE" w14:textId="77777777" w:rsidR="00AD4BBD" w:rsidRPr="00AD4BBD" w:rsidRDefault="00AD4BBD" w:rsidP="00AD4BBD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Задача 4.  Создание условий для укрепления здоровья и поддержания оптимальных функциональных возможностей обучающихся в спортивных школах</w:t>
            </w:r>
          </w:p>
        </w:tc>
      </w:tr>
      <w:tr w:rsidR="00AD4BBD" w:rsidRPr="00AD4BBD" w14:paraId="7A73B581" w14:textId="77777777" w:rsidTr="00B479FE">
        <w:trPr>
          <w:gridAfter w:val="1"/>
          <w:wAfter w:w="47" w:type="dxa"/>
          <w:trHeight w:val="12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571F3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2.4.1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3FF4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Организация и проведение официальных физкультурных мероприятий и спортивных мероприятий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7B30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>ФКСиМП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5AA8A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C62A1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05C95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0610080520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C8C68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3482C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232 855,00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4AA63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232 855,00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948BF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232 855,00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88461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698 565,00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FB5189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Повышение имиджа </w:t>
            </w:r>
            <w:proofErr w:type="spellStart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г.Канска</w:t>
            </w:r>
            <w:proofErr w:type="spellEnd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, как спортивного за счет увеличения количества спортсменов, входящих в состав сборных команд города </w:t>
            </w:r>
            <w:proofErr w:type="gramStart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и  Красноярского</w:t>
            </w:r>
            <w:proofErr w:type="gramEnd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 края</w:t>
            </w:r>
          </w:p>
        </w:tc>
      </w:tr>
      <w:tr w:rsidR="00AD4BBD" w:rsidRPr="00AD4BBD" w14:paraId="78F01F2C" w14:textId="77777777" w:rsidTr="00B479FE">
        <w:trPr>
          <w:gridAfter w:val="1"/>
          <w:wAfter w:w="47" w:type="dxa"/>
          <w:trHeight w:val="7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713AB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2.4.2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A600F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 Проведение тренировочных сборов по видам спорта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41096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D5556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F8E0D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938FA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0610080350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BA7C2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FAE9D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2 500 000,00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AC7E1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2 481 950,00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2CC8B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1 040 000,00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DC71C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6 021 950,00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C7C7A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BBD" w:rsidRPr="00AD4BBD" w14:paraId="72D3F748" w14:textId="77777777" w:rsidTr="00B479FE">
        <w:trPr>
          <w:gridAfter w:val="1"/>
          <w:wAfter w:w="47" w:type="dxa"/>
          <w:trHeight w:val="78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8C66F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2.4.3</w:t>
            </w:r>
          </w:p>
        </w:tc>
        <w:tc>
          <w:tcPr>
            <w:tcW w:w="2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15615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Выпонение</w:t>
            </w:r>
            <w:proofErr w:type="spellEnd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 требований федеральных стандартов спортивной подготовки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04197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0F27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F2813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16A19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06100S6500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00B09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43CD4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E3B81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D76F7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9B6EC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B69BB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BBD" w:rsidRPr="00AD4BBD" w14:paraId="6645C77F" w14:textId="77777777" w:rsidTr="00B479FE">
        <w:trPr>
          <w:gridAfter w:val="1"/>
          <w:wAfter w:w="47" w:type="dxa"/>
          <w:trHeight w:val="60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288E1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2.4.4</w:t>
            </w:r>
          </w:p>
        </w:tc>
        <w:tc>
          <w:tcPr>
            <w:tcW w:w="2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A062A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Развитие детско-юношеского спорта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B5EB7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D43B5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B5D8F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0F284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06100S6540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49B4F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6D8BB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525CB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7CEDC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7CBBA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F7770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BBD" w:rsidRPr="00AD4BBD" w14:paraId="6789B240" w14:textId="77777777" w:rsidTr="00B479FE">
        <w:trPr>
          <w:gridAfter w:val="1"/>
          <w:wAfter w:w="47" w:type="dxa"/>
          <w:trHeight w:val="189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33BBD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2.4.5</w:t>
            </w:r>
          </w:p>
        </w:tc>
        <w:tc>
          <w:tcPr>
            <w:tcW w:w="2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78B03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Модернизация и укрепление МТБ муниципальных физкультурно-спортивных </w:t>
            </w:r>
            <w:proofErr w:type="gramStart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организаций  и</w:t>
            </w:r>
            <w:proofErr w:type="gramEnd"/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 муниципальных образовательных организаций, осуществляющих деятельность в области физической культуры и спорта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CEBA1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82494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0183C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11 01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E80CD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06100S4370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00B7F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5C481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059A4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BABB7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75BBA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6DD04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BBD" w:rsidRPr="00AD4BBD" w14:paraId="57DB6237" w14:textId="77777777" w:rsidTr="00B479FE">
        <w:trPr>
          <w:gridAfter w:val="1"/>
          <w:wAfter w:w="47" w:type="dxa"/>
          <w:trHeight w:val="174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82C40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2.4.6</w:t>
            </w:r>
          </w:p>
        </w:tc>
        <w:tc>
          <w:tcPr>
            <w:tcW w:w="2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6556A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Реализация мероприятий по приобретению спортивного оборудования и инвентаря для приведения спортивной школы олимпийского резерва в нормативное состояние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785E4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8797B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9550C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 xml:space="preserve">11 01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0A6BE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061P552293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9AAC1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87EE4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7 969 700,00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89CF6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A62AF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89AD5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7 969 700,00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8AD40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BBD" w:rsidRPr="00AD4BBD" w14:paraId="10C3563B" w14:textId="77777777" w:rsidTr="00B479FE">
        <w:trPr>
          <w:gridAfter w:val="1"/>
          <w:wAfter w:w="47" w:type="dxa"/>
          <w:trHeight w:val="25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3BC63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EE4BA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98757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9F14A" w14:textId="77777777" w:rsidR="00AD4BBD" w:rsidRPr="00AD4BBD" w:rsidRDefault="00AD4BBD" w:rsidP="00AD4B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A982D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CA63B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1DB88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FDB4A" w14:textId="77777777" w:rsidR="00AD4BBD" w:rsidRPr="00AD4BBD" w:rsidRDefault="00AD4BBD" w:rsidP="00AD4BBD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86 817 216,00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C972D" w14:textId="77777777" w:rsidR="00AD4BBD" w:rsidRPr="00AD4BBD" w:rsidRDefault="00AD4BBD" w:rsidP="00AD4BBD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78 441 646,00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06566" w14:textId="77777777" w:rsidR="00AD4BBD" w:rsidRPr="00AD4BBD" w:rsidRDefault="00AD4BBD" w:rsidP="00AD4BBD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69 998 409,00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EE1E8" w14:textId="77777777" w:rsidR="00AD4BBD" w:rsidRPr="00AD4BBD" w:rsidRDefault="00AD4BBD" w:rsidP="00AD4BBD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235 257 271,00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D51AD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4B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bookmarkEnd w:id="13"/>
      <w:tr w:rsidR="00AD4BBD" w:rsidRPr="00AD4BBD" w14:paraId="5607DFCA" w14:textId="77777777" w:rsidTr="00B479FE">
        <w:trPr>
          <w:trHeight w:val="255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DCFE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C1A9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2B83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267F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8ACF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1BA4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208C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56A7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1C8F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7643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B9CA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3EDE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A53D" w14:textId="77777777" w:rsidR="00AD4BBD" w:rsidRPr="00AD4BBD" w:rsidRDefault="00AD4BBD" w:rsidP="00AD4B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07211EEE" w14:textId="77777777" w:rsidR="00AD4BBD" w:rsidRDefault="00AD4BBD" w:rsidP="000A1DCA">
      <w:pPr>
        <w:rPr>
          <w:lang w:eastAsia="ru-RU"/>
        </w:rPr>
      </w:pPr>
    </w:p>
    <w:p w14:paraId="1CAC3C12" w14:textId="77777777" w:rsidR="00B479FE" w:rsidRDefault="00B479FE" w:rsidP="000A1DCA">
      <w:pPr>
        <w:rPr>
          <w:lang w:eastAsia="ru-RU"/>
        </w:rPr>
      </w:pPr>
    </w:p>
    <w:tbl>
      <w:tblPr>
        <w:tblW w:w="16816" w:type="dxa"/>
        <w:tblInd w:w="-601" w:type="dxa"/>
        <w:tblLook w:val="04A0" w:firstRow="1" w:lastRow="0" w:firstColumn="1" w:lastColumn="0" w:noHBand="0" w:noVBand="1"/>
      </w:tblPr>
      <w:tblGrid>
        <w:gridCol w:w="960"/>
        <w:gridCol w:w="2443"/>
        <w:gridCol w:w="1120"/>
        <w:gridCol w:w="692"/>
        <w:gridCol w:w="680"/>
        <w:gridCol w:w="1228"/>
        <w:gridCol w:w="866"/>
        <w:gridCol w:w="1380"/>
        <w:gridCol w:w="1121"/>
        <w:gridCol w:w="1037"/>
        <w:gridCol w:w="1660"/>
        <w:gridCol w:w="2831"/>
        <w:gridCol w:w="266"/>
        <w:gridCol w:w="266"/>
        <w:gridCol w:w="266"/>
      </w:tblGrid>
      <w:tr w:rsidR="00B479FE" w:rsidRPr="00B479FE" w14:paraId="23F30C4F" w14:textId="77777777" w:rsidTr="00B479FE">
        <w:trPr>
          <w:trHeight w:val="8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4D71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A5CB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29FF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FFE5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A904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DA78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E32A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BD98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30E3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1E93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D80C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10253" w14:textId="63B4D544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bookmarkStart w:id="14" w:name="_Hlk71018820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Приложение 4                                                                                                                                                                                      к постановлению администрации города Канска                                                                                                                                                      от </w:t>
            </w:r>
            <w:r w:rsidR="00D6004F">
              <w:rPr>
                <w:rFonts w:eastAsia="Times New Roman"/>
                <w:sz w:val="20"/>
                <w:szCs w:val="20"/>
                <w:lang w:eastAsia="ru-RU"/>
              </w:rPr>
              <w:t>28.04.</w:t>
            </w:r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2021 № </w:t>
            </w:r>
            <w:r w:rsidR="00D6004F">
              <w:rPr>
                <w:rFonts w:eastAsia="Times New Roman"/>
                <w:sz w:val="20"/>
                <w:szCs w:val="20"/>
                <w:lang w:eastAsia="ru-RU"/>
              </w:rPr>
              <w:t>360</w:t>
            </w:r>
            <w:bookmarkEnd w:id="14"/>
          </w:p>
        </w:tc>
      </w:tr>
      <w:tr w:rsidR="00B479FE" w:rsidRPr="00B479FE" w14:paraId="4DACDE1F" w14:textId="77777777" w:rsidTr="00B479F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0A97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1F2B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8612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2505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1C5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1D44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BD95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A49E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10AC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7711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A630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3F34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7778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1EAB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6B7F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6004F" w:rsidRPr="00B479FE" w14:paraId="7B4FC581" w14:textId="77777777" w:rsidTr="00F13A6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362E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8AA1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2F83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7315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B2D7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9D27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99BE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C6D1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33FD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58B0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215E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C230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bookmarkStart w:id="15" w:name="_Hlk71018831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>Приложение 2</w:t>
            </w:r>
          </w:p>
          <w:p w14:paraId="6EB0ED49" w14:textId="0B458548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к подпрограмме «Вовлечение молодежи в социальную практику», реализуемой в </w:t>
            </w:r>
            <w:proofErr w:type="gramStart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>рамках  муниципальной</w:t>
            </w:r>
            <w:proofErr w:type="gramEnd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 программы г. Канска «Развитие физической культуры, спорта и молодежной политики» </w:t>
            </w:r>
            <w:bookmarkEnd w:id="15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F711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103B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8517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6004F" w:rsidRPr="00B479FE" w14:paraId="73850691" w14:textId="77777777" w:rsidTr="00F13A64">
        <w:trPr>
          <w:trHeight w:val="10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D355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4C40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346D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1922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F788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EF80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EC33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02D2E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21095" w14:textId="7193D6FE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F9EC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ABBF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B67F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79FE" w:rsidRPr="00B479FE" w14:paraId="719DB7C5" w14:textId="77777777" w:rsidTr="00B479F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E01C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80B0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16" w:name="_Hlk71018843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мероприятий подпрограммы «Вовлечение молодежи в социальную практику» </w:t>
            </w:r>
            <w:bookmarkEnd w:id="16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DD11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BC35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E75D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79FE" w:rsidRPr="00B479FE" w14:paraId="3CE47447" w14:textId="77777777" w:rsidTr="00B479F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015E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5647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C78B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131D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FD81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F9A8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79EB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2F0C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B0CF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B9B0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492A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9AE3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CD03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97B2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7CED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79FE" w:rsidRPr="00B479FE" w14:paraId="388559A2" w14:textId="77777777" w:rsidTr="00B479FE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D9C04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bookmarkStart w:id="17" w:name="_Hlk71018867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6FF38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Цели, задачи, мероприятия подпрограммы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5A0945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3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274B6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5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41905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Расходы по годам реализации программы (</w:t>
            </w:r>
            <w:proofErr w:type="gramStart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рублей)   </w:t>
            </w:r>
            <w:proofErr w:type="gramEnd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0C9C8" w14:textId="77777777" w:rsidR="00B479FE" w:rsidRPr="00B479FE" w:rsidRDefault="00B479FE" w:rsidP="00B479FE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Ожидаемый непосредственный результат (краткое </w:t>
            </w:r>
            <w:proofErr w:type="gramStart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>описание)от</w:t>
            </w:r>
            <w:proofErr w:type="gramEnd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 реализации подпрограммного мероприятия (в том числе в натуральном выражении)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C5F6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5313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B82C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79FE" w:rsidRPr="00B479FE" w14:paraId="61BAEE07" w14:textId="77777777" w:rsidTr="00B479FE">
        <w:trPr>
          <w:trHeight w:val="51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C7A09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9179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9F82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AFBD1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AB669A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8C0E70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2DF7E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4A18A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610E2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2A190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D0E12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итого на 2021-2023 годы</w:t>
            </w:r>
          </w:p>
        </w:tc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8CA6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9A6A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B3BD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54B1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79FE" w:rsidRPr="00B479FE" w14:paraId="3DD7A44D" w14:textId="77777777" w:rsidTr="00B479F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A79AD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ADAB5" w14:textId="77777777" w:rsidR="00B479FE" w:rsidRPr="00B479FE" w:rsidRDefault="00B479FE" w:rsidP="00B479FE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Цель: Создание условий успешной социализации и эффективной самореализации молодежи города Канска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2B12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18CB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19FC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79FE" w:rsidRPr="00B479FE" w14:paraId="2505C6E1" w14:textId="77777777" w:rsidTr="00B479F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6E9F4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505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9F029" w14:textId="77777777" w:rsidR="00B479FE" w:rsidRPr="00B479FE" w:rsidRDefault="00B479FE" w:rsidP="00B479FE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Задача 1 Развитие и совершенствование системы патриотического воспитания, творческого потенциала молодежи, через реализацию мероприятий и проектов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296A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9D26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AC3F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79FE" w:rsidRPr="00B479FE" w14:paraId="351F2368" w14:textId="77777777" w:rsidTr="00B479FE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B5EFB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7BAB1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0DA4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>ФКСиМП</w:t>
            </w:r>
            <w:proofErr w:type="spellEnd"/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21170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3CCC1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07 07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32E480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0620000710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74DAEA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611,612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F29BB" w14:textId="77777777" w:rsidR="00B479FE" w:rsidRPr="00B479FE" w:rsidRDefault="00B479FE" w:rsidP="00B479FE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15 961 070,00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F0EC57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13 464 998,00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A76D65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13 364 138,00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C8079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42 790 206,00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9986B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Увеличение числа </w:t>
            </w:r>
            <w:proofErr w:type="gramStart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>молодежи  вовлеченной</w:t>
            </w:r>
            <w:proofErr w:type="gramEnd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 в социально-экономическое, общественно-политическое                              и культурное развитие г. Канска.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2174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3E26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1DEF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79FE" w:rsidRPr="00B479FE" w14:paraId="47FCF8E1" w14:textId="77777777" w:rsidTr="00B479FE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E0E7F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EDD13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 Поддержка деятельности муниципальных молодежных центров 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411ED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80537E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FCA8F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DAC7B9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06200S4560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CD86D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611,612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77ADBB" w14:textId="77777777" w:rsidR="00B479FE" w:rsidRPr="00B479FE" w:rsidRDefault="00B479FE" w:rsidP="00B479FE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2 585 661,75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0BA7F" w14:textId="77777777" w:rsidR="00B479FE" w:rsidRPr="00B479FE" w:rsidRDefault="00B479FE" w:rsidP="00B479FE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2 112 120,00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0F72A0" w14:textId="77777777" w:rsidR="00B479FE" w:rsidRPr="00B479FE" w:rsidRDefault="00B479FE" w:rsidP="00B479FE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2 112 120,00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AD51D2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6 809 901,75</w:t>
            </w: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28BC22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Создание максимальных условий для развития творческого потенциала подростков, молодежи. Реализация мероприятий, </w:t>
            </w:r>
            <w:proofErr w:type="gramStart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>30 проектов</w:t>
            </w:r>
            <w:proofErr w:type="gramEnd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 способствующих гражданскому воспитанию.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2BD5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6F28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3722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79FE" w:rsidRPr="00B479FE" w14:paraId="43D0D3DE" w14:textId="77777777" w:rsidTr="00B479FE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4AE5F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25C29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Реализация городского проекта "Молодежная биржа труда" 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66F15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303879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32425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BE5D08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0620080360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03E195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1FDA1" w14:textId="77777777" w:rsidR="00B479FE" w:rsidRPr="00B479FE" w:rsidRDefault="00B479FE" w:rsidP="00B479FE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3 886 116,00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9BBD90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3 886 116,00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4205E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3 886 116,00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A9516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11 658 348,00</w:t>
            </w:r>
          </w:p>
        </w:tc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625CA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8416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0154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DC57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79FE" w:rsidRPr="00B479FE" w14:paraId="42DFC8D3" w14:textId="77777777" w:rsidTr="00B479FE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CB275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6FEEF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Развитие системы патриотического воспитания в рамках деятельности </w:t>
            </w:r>
            <w:proofErr w:type="spellStart"/>
            <w:r w:rsidRPr="00B479F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момлодежных</w:t>
            </w:r>
            <w:proofErr w:type="spellEnd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 центров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ED4CA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62B8A" w14:textId="77777777" w:rsidR="00B479FE" w:rsidRPr="00B479FE" w:rsidRDefault="00B479FE" w:rsidP="00B479FE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479F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12507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6337D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06200S4540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23A39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706144" w14:textId="77777777" w:rsidR="00B479FE" w:rsidRPr="00B479FE" w:rsidRDefault="00B479FE" w:rsidP="00B479FE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504F42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D83DA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7F2D3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B5E12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CC14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F8B4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D847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79FE" w:rsidRPr="00B479FE" w14:paraId="5BEABBC3" w14:textId="77777777" w:rsidTr="00B479F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826DD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7A875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63E82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8EF4D" w14:textId="77777777" w:rsidR="00B479FE" w:rsidRPr="00B479FE" w:rsidRDefault="00B479FE" w:rsidP="00B479FE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479F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10A01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9A892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4CB92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27469" w14:textId="77777777" w:rsidR="00B479FE" w:rsidRPr="00B479FE" w:rsidRDefault="00B479FE" w:rsidP="00B479FE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22 444 847,75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8A7D9" w14:textId="77777777" w:rsidR="00B479FE" w:rsidRPr="00B479FE" w:rsidRDefault="00B479FE" w:rsidP="00B479FE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19 463 234,00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C2984" w14:textId="77777777" w:rsidR="00B479FE" w:rsidRPr="00B479FE" w:rsidRDefault="00B479FE" w:rsidP="00B479FE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19 362 374,00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18632" w14:textId="77777777" w:rsidR="00B479FE" w:rsidRPr="00B479FE" w:rsidRDefault="00B479FE" w:rsidP="00B479FE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61 270 455,75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5EC74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CF222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1F3F1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84C79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bookmarkEnd w:id="17"/>
    </w:tbl>
    <w:p w14:paraId="573200B4" w14:textId="77777777" w:rsidR="00B479FE" w:rsidRDefault="00B479FE" w:rsidP="000A1DCA">
      <w:pPr>
        <w:rPr>
          <w:lang w:eastAsia="ru-RU"/>
        </w:rPr>
      </w:pPr>
    </w:p>
    <w:p w14:paraId="3451E391" w14:textId="77777777" w:rsidR="00B479FE" w:rsidRDefault="00B479FE" w:rsidP="000A1DCA">
      <w:pPr>
        <w:rPr>
          <w:lang w:eastAsia="ru-RU"/>
        </w:rPr>
      </w:pPr>
    </w:p>
    <w:p w14:paraId="4493F3EA" w14:textId="77777777" w:rsidR="00B479FE" w:rsidRDefault="00B479FE" w:rsidP="000A1DCA">
      <w:pPr>
        <w:rPr>
          <w:lang w:eastAsia="ru-RU"/>
        </w:rPr>
      </w:pPr>
    </w:p>
    <w:p w14:paraId="7B01215C" w14:textId="77777777" w:rsidR="00B479FE" w:rsidRDefault="00B479FE" w:rsidP="000A1DCA">
      <w:pPr>
        <w:rPr>
          <w:lang w:eastAsia="ru-RU"/>
        </w:rPr>
      </w:pPr>
    </w:p>
    <w:p w14:paraId="7569BFF4" w14:textId="77777777" w:rsidR="00B479FE" w:rsidRDefault="00B479FE" w:rsidP="000A1DCA">
      <w:pPr>
        <w:rPr>
          <w:lang w:eastAsia="ru-RU"/>
        </w:rPr>
      </w:pPr>
    </w:p>
    <w:p w14:paraId="74F5E574" w14:textId="77777777" w:rsidR="00B479FE" w:rsidRDefault="00B479FE" w:rsidP="000A1DCA">
      <w:pPr>
        <w:rPr>
          <w:lang w:eastAsia="ru-RU"/>
        </w:rPr>
      </w:pPr>
    </w:p>
    <w:p w14:paraId="1870900D" w14:textId="77777777" w:rsidR="00B479FE" w:rsidRDefault="00B479FE" w:rsidP="000A1DCA">
      <w:pPr>
        <w:rPr>
          <w:lang w:eastAsia="ru-RU"/>
        </w:rPr>
      </w:pPr>
    </w:p>
    <w:p w14:paraId="3152EE68" w14:textId="77777777" w:rsidR="00B479FE" w:rsidRDefault="00B479FE" w:rsidP="000A1DCA">
      <w:pPr>
        <w:rPr>
          <w:lang w:eastAsia="ru-RU"/>
        </w:rPr>
      </w:pPr>
    </w:p>
    <w:p w14:paraId="5590E1A6" w14:textId="77777777" w:rsidR="00B479FE" w:rsidRDefault="00B479FE" w:rsidP="000A1DCA">
      <w:pPr>
        <w:rPr>
          <w:lang w:eastAsia="ru-RU"/>
        </w:rPr>
      </w:pPr>
    </w:p>
    <w:p w14:paraId="322D7D4A" w14:textId="77777777" w:rsidR="00B479FE" w:rsidRDefault="00B479FE" w:rsidP="000A1DCA">
      <w:pPr>
        <w:rPr>
          <w:lang w:eastAsia="ru-RU"/>
        </w:rPr>
      </w:pPr>
    </w:p>
    <w:p w14:paraId="162C4D83" w14:textId="77777777" w:rsidR="00B479FE" w:rsidRDefault="00B479FE" w:rsidP="000A1DCA">
      <w:pPr>
        <w:rPr>
          <w:lang w:eastAsia="ru-RU"/>
        </w:rPr>
      </w:pPr>
    </w:p>
    <w:p w14:paraId="3CA654F6" w14:textId="77777777" w:rsidR="00B479FE" w:rsidRDefault="00B479FE" w:rsidP="000A1DCA">
      <w:pPr>
        <w:rPr>
          <w:lang w:eastAsia="ru-RU"/>
        </w:rPr>
      </w:pPr>
    </w:p>
    <w:p w14:paraId="541627F3" w14:textId="77777777" w:rsidR="00B479FE" w:rsidRDefault="00B479FE" w:rsidP="000A1DCA">
      <w:pPr>
        <w:rPr>
          <w:lang w:eastAsia="ru-RU"/>
        </w:rPr>
      </w:pPr>
    </w:p>
    <w:p w14:paraId="71077329" w14:textId="77777777" w:rsidR="00B479FE" w:rsidRDefault="00B479FE" w:rsidP="000A1DCA">
      <w:pPr>
        <w:rPr>
          <w:lang w:eastAsia="ru-RU"/>
        </w:rPr>
      </w:pPr>
    </w:p>
    <w:p w14:paraId="45D9DC96" w14:textId="77777777" w:rsidR="00B479FE" w:rsidRDefault="00B479FE" w:rsidP="000A1DCA">
      <w:pPr>
        <w:rPr>
          <w:lang w:eastAsia="ru-RU"/>
        </w:rPr>
      </w:pPr>
    </w:p>
    <w:p w14:paraId="51F04786" w14:textId="77777777" w:rsidR="00B479FE" w:rsidRDefault="00B479FE" w:rsidP="000A1DCA">
      <w:pPr>
        <w:rPr>
          <w:lang w:eastAsia="ru-RU"/>
        </w:rPr>
      </w:pPr>
    </w:p>
    <w:p w14:paraId="09F4C224" w14:textId="77777777" w:rsidR="00B479FE" w:rsidRDefault="00B479FE" w:rsidP="000A1DCA">
      <w:pPr>
        <w:rPr>
          <w:lang w:eastAsia="ru-RU"/>
        </w:rPr>
      </w:pPr>
    </w:p>
    <w:p w14:paraId="0DC8861F" w14:textId="77777777" w:rsidR="00B479FE" w:rsidRDefault="00B479FE" w:rsidP="000A1DCA">
      <w:pPr>
        <w:rPr>
          <w:lang w:eastAsia="ru-RU"/>
        </w:rPr>
      </w:pPr>
    </w:p>
    <w:p w14:paraId="60CDF8B9" w14:textId="77777777" w:rsidR="00B479FE" w:rsidRDefault="00B479FE" w:rsidP="000A1DCA">
      <w:pPr>
        <w:rPr>
          <w:lang w:eastAsia="ru-RU"/>
        </w:rPr>
      </w:pPr>
    </w:p>
    <w:p w14:paraId="58CBCA84" w14:textId="77777777" w:rsidR="00B479FE" w:rsidRDefault="00B479FE" w:rsidP="000A1DCA">
      <w:pPr>
        <w:rPr>
          <w:lang w:eastAsia="ru-RU"/>
        </w:rPr>
      </w:pPr>
    </w:p>
    <w:p w14:paraId="1D2506B8" w14:textId="77777777" w:rsidR="00B479FE" w:rsidRDefault="00B479FE" w:rsidP="000A1DCA">
      <w:pPr>
        <w:rPr>
          <w:lang w:eastAsia="ru-RU"/>
        </w:rPr>
      </w:pPr>
    </w:p>
    <w:p w14:paraId="307F6F60" w14:textId="77777777" w:rsidR="00B479FE" w:rsidRDefault="00B479FE" w:rsidP="000A1DCA">
      <w:pPr>
        <w:rPr>
          <w:lang w:eastAsia="ru-RU"/>
        </w:rPr>
      </w:pPr>
    </w:p>
    <w:p w14:paraId="23E08800" w14:textId="77777777" w:rsidR="00B479FE" w:rsidRDefault="00B479FE" w:rsidP="000A1DCA">
      <w:pPr>
        <w:rPr>
          <w:lang w:eastAsia="ru-RU"/>
        </w:rPr>
      </w:pPr>
    </w:p>
    <w:p w14:paraId="77CE1E78" w14:textId="77777777" w:rsidR="00B479FE" w:rsidRDefault="00B479FE" w:rsidP="000A1DCA">
      <w:pPr>
        <w:rPr>
          <w:lang w:eastAsia="ru-RU"/>
        </w:rPr>
      </w:pPr>
    </w:p>
    <w:p w14:paraId="3973E3D2" w14:textId="77777777" w:rsidR="00B479FE" w:rsidRDefault="00B479FE" w:rsidP="000A1DCA">
      <w:pPr>
        <w:rPr>
          <w:lang w:eastAsia="ru-RU"/>
        </w:rPr>
      </w:pPr>
    </w:p>
    <w:tbl>
      <w:tblPr>
        <w:tblW w:w="1625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60"/>
        <w:gridCol w:w="2159"/>
        <w:gridCol w:w="1417"/>
        <w:gridCol w:w="960"/>
        <w:gridCol w:w="960"/>
        <w:gridCol w:w="1216"/>
        <w:gridCol w:w="1542"/>
        <w:gridCol w:w="851"/>
        <w:gridCol w:w="992"/>
        <w:gridCol w:w="850"/>
        <w:gridCol w:w="1351"/>
        <w:gridCol w:w="2760"/>
        <w:gridCol w:w="236"/>
      </w:tblGrid>
      <w:tr w:rsidR="00B479FE" w:rsidRPr="00B479FE" w14:paraId="0A7CDF91" w14:textId="77777777" w:rsidTr="00B479FE">
        <w:trPr>
          <w:trHeight w:val="10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BD71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5CD7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4DD7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119E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8C14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9F26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645F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7C1C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11B7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187A0" w14:textId="7596F768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bookmarkStart w:id="18" w:name="_Hlk71018947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Приложение 5                                                                                                                                                                                     к постановлению администрации города Канска                                                                                                                                                      от </w:t>
            </w:r>
            <w:r w:rsidR="00D6004F">
              <w:rPr>
                <w:rFonts w:eastAsia="Times New Roman"/>
                <w:sz w:val="20"/>
                <w:szCs w:val="20"/>
                <w:lang w:eastAsia="ru-RU"/>
              </w:rPr>
              <w:t>28.04.</w:t>
            </w:r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2021 № </w:t>
            </w:r>
            <w:r w:rsidR="00D6004F">
              <w:rPr>
                <w:rFonts w:eastAsia="Times New Roman"/>
                <w:sz w:val="20"/>
                <w:szCs w:val="20"/>
                <w:lang w:eastAsia="ru-RU"/>
              </w:rPr>
              <w:t>360</w:t>
            </w:r>
            <w:bookmarkEnd w:id="18"/>
          </w:p>
        </w:tc>
      </w:tr>
      <w:tr w:rsidR="00D6004F" w:rsidRPr="00B479FE" w14:paraId="7A6A417C" w14:textId="77777777" w:rsidTr="00B0279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7A5D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46EE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1020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522D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44D1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CFCE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EF6C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D70D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1EF1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bookmarkStart w:id="19" w:name="_Hlk71018958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>Приложение 2</w:t>
            </w:r>
          </w:p>
          <w:p w14:paraId="29D1A81E" w14:textId="61DBDC0A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к подпрограмме «Обеспечение реализации муниципальной программы и прочие мероприятия», реализуемой в </w:t>
            </w:r>
            <w:proofErr w:type="gramStart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>рамках  муниципальной</w:t>
            </w:r>
            <w:proofErr w:type="gramEnd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 программы г. Канска «Развитие физической культуры, спорта и молодежной политики» </w:t>
            </w:r>
            <w:bookmarkEnd w:id="19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6262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6004F" w:rsidRPr="00B479FE" w14:paraId="34BAB262" w14:textId="77777777" w:rsidTr="00B02793">
        <w:trPr>
          <w:trHeight w:val="8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23DD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ABD4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B5FD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79CF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DE4D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2397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15BF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1B94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2B26A" w14:textId="200738D6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6872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79FE" w:rsidRPr="00B479FE" w14:paraId="27CAF424" w14:textId="77777777" w:rsidTr="00B479F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32B0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8905" w14:textId="77777777" w:rsidR="00B479FE" w:rsidRPr="00B479FE" w:rsidRDefault="00B479FE" w:rsidP="00B479FE">
            <w:pPr>
              <w:ind w:firstLineChars="1500" w:firstLine="300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3AB0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62C8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5B69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B34B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30AB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E398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FF08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B451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5C2C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C82B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FEB4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6004F" w:rsidRPr="00B479FE" w14:paraId="502A3536" w14:textId="77777777" w:rsidTr="0017334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DE1F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58" w:type="dxa"/>
            <w:gridSpan w:val="11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883B" w14:textId="77777777" w:rsidR="00D6004F" w:rsidRPr="00B479FE" w:rsidRDefault="00D6004F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20" w:name="_Hlk71018968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>Перечень мероприятий подпрограммы</w:t>
            </w:r>
          </w:p>
          <w:p w14:paraId="45CA2B52" w14:textId="5568252F" w:rsidR="00D6004F" w:rsidRPr="00B479FE" w:rsidRDefault="00D6004F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 «Обеспечение реализации муниципальной программы и прочие мероприятия» </w:t>
            </w:r>
            <w:bookmarkEnd w:id="20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BD61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6004F" w:rsidRPr="00B479FE" w14:paraId="20F7D459" w14:textId="77777777" w:rsidTr="0017334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45EF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58" w:type="dxa"/>
            <w:gridSpan w:val="11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E28D" w14:textId="177773E3" w:rsidR="00D6004F" w:rsidRPr="00B479FE" w:rsidRDefault="00D6004F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1776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79FE" w:rsidRPr="00B479FE" w14:paraId="5FA09D65" w14:textId="77777777" w:rsidTr="00B479F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22F0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2B66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DC92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91D3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1BC1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7542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3D04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ACB3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3E99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38D0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7D79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52BD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F6F3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79FE" w:rsidRPr="00B479FE" w14:paraId="1A6B7C08" w14:textId="77777777" w:rsidTr="00B479FE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312B8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bookmarkStart w:id="21" w:name="_Hlk71018982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B1ED51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Цели, задачи, мероприятия подпрограммы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EA1969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DBAF1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0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99BAC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Расходы по годам реализации программы (</w:t>
            </w:r>
            <w:proofErr w:type="gramStart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рублей)   </w:t>
            </w:r>
            <w:proofErr w:type="gramEnd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5F371" w14:textId="77777777" w:rsidR="00B479FE" w:rsidRPr="00B479FE" w:rsidRDefault="00B479FE" w:rsidP="00B479FE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Ожидаемый непосредственный результат (краткое </w:t>
            </w:r>
            <w:proofErr w:type="gramStart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>описание)от</w:t>
            </w:r>
            <w:proofErr w:type="gramEnd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 реализации подпрограммного мероприятия (в том числе в натуральном выражении)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2DB7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79FE" w:rsidRPr="00B479FE" w14:paraId="7F8E425E" w14:textId="77777777" w:rsidTr="00B479FE">
        <w:trPr>
          <w:trHeight w:val="51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1FB60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5BC2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D8B4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F1FD9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592FC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4AE81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76659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E5C37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49BCD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9B793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473C5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итого на 2021-2023 годы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1FA9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8118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79FE" w:rsidRPr="00B479FE" w14:paraId="74DE8E47" w14:textId="77777777" w:rsidTr="00B479F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50963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5CA8B" w14:textId="77777777" w:rsidR="00B479FE" w:rsidRPr="00B479FE" w:rsidRDefault="00B479FE" w:rsidP="00B479FE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Цель: Повышение качества и прозрачности управления в сфере физической культуры, спорта и молодежной политики.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1D74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79FE" w:rsidRPr="00B479FE" w14:paraId="69ADF966" w14:textId="77777777" w:rsidTr="00B479F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54144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505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590C3" w14:textId="77777777" w:rsidR="00B479FE" w:rsidRPr="00B479FE" w:rsidRDefault="00B479FE" w:rsidP="00B479FE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Задача 1 Создание условий для эффективного, ответственного и прозрачного управления финансовыми ресурсами, в рамках выполнения установленных функций и полномочий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787B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79FE" w:rsidRPr="00B479FE" w14:paraId="2A809C0D" w14:textId="77777777" w:rsidTr="00B479FE">
        <w:trPr>
          <w:trHeight w:val="135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59B6A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6817C9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55189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>ФКСиМП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5D49A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9FDFF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2089C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0630000310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134DE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121,122,129,244,852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60D93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3 700 970,00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3B3F1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3 696 680,00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B01FD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3 650 256,00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80DCB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11 047 906,00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5F823" w14:textId="77777777" w:rsidR="00B479FE" w:rsidRPr="00B479FE" w:rsidRDefault="00B479FE" w:rsidP="00B479FE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Повышение эффективности работы Отдела </w:t>
            </w:r>
            <w:proofErr w:type="spellStart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>ФКСиМП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5D49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79FE" w:rsidRPr="00B479FE" w14:paraId="36CD82EC" w14:textId="77777777" w:rsidTr="00B479FE">
        <w:trPr>
          <w:trHeight w:val="11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F7318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1F276D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853EB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>ФКСиМП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8379C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A4252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F3E25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0630000710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031B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111,112,119,244,247,852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411C8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27 190 955,00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AD995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26 526 087,00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9FE3F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26 432 173,00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9DEA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80 149 215,00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5EA7B" w14:textId="77777777" w:rsidR="00B479FE" w:rsidRPr="00B479FE" w:rsidRDefault="00B479FE" w:rsidP="00B479FE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Повышение эффективности работы МКУ «МЦО»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4DAB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79FE" w:rsidRPr="00B479FE" w14:paraId="66425709" w14:textId="77777777" w:rsidTr="00B479FE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45D7F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388BB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16597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35520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5B5D1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D033F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24615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73DF7" w14:textId="77777777" w:rsidR="00B479FE" w:rsidRPr="00B479FE" w:rsidRDefault="00B479FE" w:rsidP="00B479FE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30 891 925,00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0F842" w14:textId="77777777" w:rsidR="00B479FE" w:rsidRPr="00B479FE" w:rsidRDefault="00B479FE" w:rsidP="00B479FE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30 222 767,00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0D96A" w14:textId="77777777" w:rsidR="00B479FE" w:rsidRPr="00B479FE" w:rsidRDefault="00B479FE" w:rsidP="00B479FE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30 082 429,00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17E64" w14:textId="77777777" w:rsidR="00B479FE" w:rsidRPr="00B479FE" w:rsidRDefault="00B479FE" w:rsidP="00B479FE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91 197 121,00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6A95B8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BA6B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bookmarkEnd w:id="21"/>
    </w:tbl>
    <w:p w14:paraId="1A11EF01" w14:textId="77777777" w:rsidR="00B479FE" w:rsidRDefault="00B479FE" w:rsidP="000A1DCA">
      <w:pPr>
        <w:rPr>
          <w:lang w:eastAsia="ru-RU"/>
        </w:rPr>
      </w:pPr>
    </w:p>
    <w:p w14:paraId="3D0AC112" w14:textId="77777777" w:rsidR="00B479FE" w:rsidRDefault="00B479FE" w:rsidP="000A1DCA">
      <w:pPr>
        <w:rPr>
          <w:lang w:eastAsia="ru-RU"/>
        </w:rPr>
      </w:pPr>
    </w:p>
    <w:p w14:paraId="609DA2DC" w14:textId="77777777" w:rsidR="00B479FE" w:rsidRDefault="00B479FE" w:rsidP="000A1DCA">
      <w:pPr>
        <w:rPr>
          <w:lang w:eastAsia="ru-RU"/>
        </w:rPr>
      </w:pPr>
    </w:p>
    <w:tbl>
      <w:tblPr>
        <w:tblW w:w="16575" w:type="dxa"/>
        <w:tblInd w:w="-459" w:type="dxa"/>
        <w:tblLook w:val="04A0" w:firstRow="1" w:lastRow="0" w:firstColumn="1" w:lastColumn="0" w:noHBand="0" w:noVBand="1"/>
      </w:tblPr>
      <w:tblGrid>
        <w:gridCol w:w="960"/>
        <w:gridCol w:w="2017"/>
        <w:gridCol w:w="1276"/>
        <w:gridCol w:w="960"/>
        <w:gridCol w:w="960"/>
        <w:gridCol w:w="1228"/>
        <w:gridCol w:w="1530"/>
        <w:gridCol w:w="992"/>
        <w:gridCol w:w="1276"/>
        <w:gridCol w:w="992"/>
        <w:gridCol w:w="1341"/>
        <w:gridCol w:w="2203"/>
        <w:gridCol w:w="840"/>
      </w:tblGrid>
      <w:tr w:rsidR="00B479FE" w:rsidRPr="00B479FE" w14:paraId="2B660EC5" w14:textId="77777777" w:rsidTr="00B479FE">
        <w:trPr>
          <w:trHeight w:val="12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AB2A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2A8B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10DA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6CCA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42F2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1548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3D0E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0A05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23AE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99717" w14:textId="35762DA6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bookmarkStart w:id="22" w:name="_Hlk71019040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Приложение 6                                                                                                                                                                                   к постановлению администрации города Канска                                                                                                                                                      от </w:t>
            </w:r>
            <w:r w:rsidR="00D6004F">
              <w:rPr>
                <w:rFonts w:eastAsia="Times New Roman"/>
                <w:sz w:val="20"/>
                <w:szCs w:val="20"/>
                <w:lang w:eastAsia="ru-RU"/>
              </w:rPr>
              <w:t>28.04.</w:t>
            </w:r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2021 № </w:t>
            </w:r>
            <w:r w:rsidR="00D6004F">
              <w:rPr>
                <w:rFonts w:eastAsia="Times New Roman"/>
                <w:sz w:val="20"/>
                <w:szCs w:val="20"/>
                <w:lang w:eastAsia="ru-RU"/>
              </w:rPr>
              <w:t>360</w:t>
            </w:r>
            <w:bookmarkEnd w:id="22"/>
          </w:p>
        </w:tc>
      </w:tr>
      <w:tr w:rsidR="00D6004F" w:rsidRPr="00B479FE" w14:paraId="24755FD4" w14:textId="77777777" w:rsidTr="00A65EB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6500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64C7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ED79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2A39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C2DF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A9A5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777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48FC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8FA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bookmarkStart w:id="23" w:name="_Hlk71019051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>Приложение 2</w:t>
            </w:r>
          </w:p>
          <w:p w14:paraId="0170BF41" w14:textId="7B15D581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к подпрограмме «Поддержка социально ориентированных некоммерческих организаций города Канска», реализуемой в </w:t>
            </w:r>
            <w:proofErr w:type="gramStart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>рамках  муниципальной</w:t>
            </w:r>
            <w:proofErr w:type="gramEnd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 программы г. Канска «Развитие физической культуры, спорта и молодежной политики» </w:t>
            </w:r>
            <w:bookmarkEnd w:id="23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C64D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6004F" w:rsidRPr="00B479FE" w14:paraId="2A8E6EAF" w14:textId="77777777" w:rsidTr="00A65EB3">
        <w:trPr>
          <w:trHeight w:val="8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FD84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7EF4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33DA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0A8A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0988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5F20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3BB9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EDAB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E7B36" w14:textId="258BC0A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820A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79FE" w:rsidRPr="00B479FE" w14:paraId="029A9BBB" w14:textId="77777777" w:rsidTr="00B479F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FA22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AA90" w14:textId="77777777" w:rsidR="00B479FE" w:rsidRPr="00B479FE" w:rsidRDefault="00B479FE" w:rsidP="00B479FE">
            <w:pPr>
              <w:ind w:firstLineChars="1500" w:firstLine="300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49B3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4DBD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334A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5961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9A42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9C69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3818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C34B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CE2A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0AC1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84B9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6004F" w:rsidRPr="00B479FE" w14:paraId="1D2CD704" w14:textId="77777777" w:rsidTr="0026150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0557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75" w:type="dxa"/>
            <w:gridSpan w:val="11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FE24" w14:textId="77777777" w:rsidR="00D6004F" w:rsidRPr="00B479FE" w:rsidRDefault="00D6004F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24" w:name="_Hlk71019085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>Перечень мероприятий подпрограммы</w:t>
            </w:r>
          </w:p>
          <w:p w14:paraId="58BA9B1F" w14:textId="443F6945" w:rsidR="00D6004F" w:rsidRPr="00B479FE" w:rsidRDefault="00D6004F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 «Поддержка социально ориентированных некоммерческих организаций города Канска» </w:t>
            </w:r>
            <w:bookmarkEnd w:id="24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CDCD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6004F" w:rsidRPr="00B479FE" w14:paraId="111C8374" w14:textId="77777777" w:rsidTr="0026150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6801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75" w:type="dxa"/>
            <w:gridSpan w:val="11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C701" w14:textId="3DC683FB" w:rsidR="00D6004F" w:rsidRPr="00B479FE" w:rsidRDefault="00D6004F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46A2" w14:textId="77777777" w:rsidR="00D6004F" w:rsidRPr="00B479FE" w:rsidRDefault="00D6004F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79FE" w:rsidRPr="00B479FE" w14:paraId="044D0301" w14:textId="77777777" w:rsidTr="00B479F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C160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3740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4EA4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D2D9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D6FA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104F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7839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EE28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715D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C7F1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2325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1DED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04FB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79FE" w:rsidRPr="00B479FE" w14:paraId="6BECE280" w14:textId="77777777" w:rsidTr="00B479FE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8ED78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bookmarkStart w:id="25" w:name="_Hlk71019098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ADF99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Цели, задачи, мероприятия подпрограммы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A0C39B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CCEAD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193A0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Расходы по годам реализации программы (</w:t>
            </w:r>
            <w:proofErr w:type="gramStart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рублей)   </w:t>
            </w:r>
            <w:proofErr w:type="gramEnd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90D42" w14:textId="77777777" w:rsidR="00B479FE" w:rsidRPr="00B479FE" w:rsidRDefault="00B479FE" w:rsidP="00B479FE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Ожидаемый непосредственный результат (краткое </w:t>
            </w:r>
            <w:proofErr w:type="gramStart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>описание)от</w:t>
            </w:r>
            <w:proofErr w:type="gramEnd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 реализации подпрограммного мероприятия (в том числе в натуральном выражении)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764B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79FE" w:rsidRPr="00B479FE" w14:paraId="5D3DB20B" w14:textId="77777777" w:rsidTr="00B479FE">
        <w:trPr>
          <w:trHeight w:val="51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A3EBC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A469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428F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34FE0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C1BBE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119EB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C3AAA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373FC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5576C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7B203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4E698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итого на 2021-2023 годы</w:t>
            </w: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3653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F794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79FE" w:rsidRPr="00B479FE" w14:paraId="09129FB2" w14:textId="77777777" w:rsidTr="00B479F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44290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7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A5DBD" w14:textId="77777777" w:rsidR="00B479FE" w:rsidRPr="00B479FE" w:rsidRDefault="00B479FE" w:rsidP="00B479FE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>Цель:  Содействие</w:t>
            </w:r>
            <w:proofErr w:type="gramEnd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 формированию условий, способствующего развитию гражданских инициатив, поддержка социально ориентированных некоммерческих организаций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E3D1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79FE" w:rsidRPr="00B479FE" w14:paraId="12C58E96" w14:textId="77777777" w:rsidTr="00B479F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5302E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477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6173F" w14:textId="77777777" w:rsidR="00B479FE" w:rsidRPr="00B479FE" w:rsidRDefault="00B479FE" w:rsidP="00B479FE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Задача: Создание условий для обеспечения участия социально ориентированных общественных организаций в решении социально значимых вопросов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B11D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79FE" w:rsidRPr="00B479FE" w14:paraId="07AB3BCB" w14:textId="77777777" w:rsidTr="00B479FE">
        <w:trPr>
          <w:trHeight w:val="231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BDD4B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65670E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Реализация муниципальных программ (подпрограмм) поддержки социально ориентированных некоммерческих организаций на конкурсной основе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F51A4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>ФКСиМП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BB3FB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46EE4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ED7FA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06400S5790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05FAB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318C3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241 593,32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9AB35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9FD33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36B90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315 593,32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24B93" w14:textId="77777777" w:rsidR="00B479FE" w:rsidRPr="00B479FE" w:rsidRDefault="00B479FE" w:rsidP="00B479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79FE">
              <w:rPr>
                <w:rFonts w:eastAsia="Times New Roman"/>
                <w:sz w:val="24"/>
                <w:szCs w:val="24"/>
                <w:lang w:eastAsia="ru-RU"/>
              </w:rPr>
              <w:t>Количество социально ориентированных некоммерческих организаций, получивших муниципальную поддержку, - не менее 2 проектов ежегодно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458F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79FE" w:rsidRPr="00B479FE" w14:paraId="312F52C0" w14:textId="77777777" w:rsidTr="00B479FE">
        <w:trPr>
          <w:trHeight w:val="15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1A11A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1.1.2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2E51CA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муниципальных ресурсных центров поддержки общественных инициатив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48914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 w:rsidRPr="00B479FE">
              <w:rPr>
                <w:rFonts w:eastAsia="Times New Roman"/>
                <w:sz w:val="20"/>
                <w:szCs w:val="20"/>
                <w:lang w:eastAsia="ru-RU"/>
              </w:rPr>
              <w:t>ФКСиМП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B7DD0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65B37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01 13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65833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06400S6400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262E3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86772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563 000,00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5571B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B86B8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C0781" w14:textId="77777777" w:rsidR="00B479FE" w:rsidRPr="00B479FE" w:rsidRDefault="00B479FE" w:rsidP="00B479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689 000,00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89E5A" w14:textId="77777777" w:rsidR="00B479FE" w:rsidRPr="00B479FE" w:rsidRDefault="00B479FE" w:rsidP="00B479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479FE">
              <w:rPr>
                <w:rFonts w:eastAsia="Times New Roman"/>
                <w:sz w:val="24"/>
                <w:szCs w:val="24"/>
                <w:lang w:eastAsia="ru-RU"/>
              </w:rPr>
              <w:t>Количество созданных и поддержанных муниципальных ресурсных центров поддержки общественных инициатив - 1 центр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CF44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79FE" w:rsidRPr="00B479FE" w14:paraId="7F2C57B0" w14:textId="77777777" w:rsidTr="00B479FE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64A91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78D11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BB0B3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68F9B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FF936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86688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2480B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2C9A0" w14:textId="77777777" w:rsidR="00B479FE" w:rsidRPr="00B479FE" w:rsidRDefault="00B479FE" w:rsidP="00B479FE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804 593,32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DF43D" w14:textId="77777777" w:rsidR="00B479FE" w:rsidRPr="00B479FE" w:rsidRDefault="00B479FE" w:rsidP="00B479FE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F9E55" w14:textId="77777777" w:rsidR="00B479FE" w:rsidRPr="00B479FE" w:rsidRDefault="00B479FE" w:rsidP="00B479FE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9D202" w14:textId="77777777" w:rsidR="00B479FE" w:rsidRPr="00B479FE" w:rsidRDefault="00B479FE" w:rsidP="00B479FE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1 004 593,32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6A7A3B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479F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0BAB" w14:textId="77777777" w:rsidR="00B479FE" w:rsidRPr="00B479FE" w:rsidRDefault="00B479FE" w:rsidP="00B479F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bookmarkEnd w:id="25"/>
    </w:tbl>
    <w:p w14:paraId="632D0075" w14:textId="77777777" w:rsidR="00B479FE" w:rsidRPr="000A1DCA" w:rsidRDefault="00B479FE" w:rsidP="000A1DCA">
      <w:pPr>
        <w:rPr>
          <w:lang w:eastAsia="ru-RU"/>
        </w:rPr>
      </w:pPr>
    </w:p>
    <w:sectPr w:rsidR="00B479FE" w:rsidRPr="000A1DCA" w:rsidSect="00AD4BBD">
      <w:pgSz w:w="16838" w:h="11906" w:orient="landscape"/>
      <w:pgMar w:top="851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B5E8D" w14:textId="77777777" w:rsidR="00C44B65" w:rsidRDefault="00C44B65" w:rsidP="005C2263">
      <w:r>
        <w:separator/>
      </w:r>
    </w:p>
  </w:endnote>
  <w:endnote w:type="continuationSeparator" w:id="0">
    <w:p w14:paraId="37E4369C" w14:textId="77777777" w:rsidR="00C44B65" w:rsidRDefault="00C44B65" w:rsidP="005C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EB4B2" w14:textId="77777777" w:rsidR="00C44B65" w:rsidRDefault="00C44B65" w:rsidP="005C2263">
      <w:r>
        <w:separator/>
      </w:r>
    </w:p>
  </w:footnote>
  <w:footnote w:type="continuationSeparator" w:id="0">
    <w:p w14:paraId="4D31E30C" w14:textId="77777777" w:rsidR="00C44B65" w:rsidRDefault="00C44B65" w:rsidP="005C2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068254"/>
      <w:docPartObj>
        <w:docPartGallery w:val="Page Numbers (Top of Page)"/>
        <w:docPartUnique/>
      </w:docPartObj>
    </w:sdtPr>
    <w:sdtEndPr/>
    <w:sdtContent>
      <w:p w14:paraId="62CE8B17" w14:textId="77777777" w:rsidR="00AD4BBD" w:rsidRDefault="00AD4BB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79FE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28BAE1C0" w14:textId="77777777" w:rsidR="00AD4BBD" w:rsidRDefault="00AD4B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C12"/>
    <w:rsid w:val="00005BFE"/>
    <w:rsid w:val="0003626E"/>
    <w:rsid w:val="00045E4C"/>
    <w:rsid w:val="000618BF"/>
    <w:rsid w:val="00075A95"/>
    <w:rsid w:val="00084030"/>
    <w:rsid w:val="000844AA"/>
    <w:rsid w:val="00090EDF"/>
    <w:rsid w:val="000A1DCA"/>
    <w:rsid w:val="000B4F22"/>
    <w:rsid w:val="000B5D84"/>
    <w:rsid w:val="000C5270"/>
    <w:rsid w:val="000E3450"/>
    <w:rsid w:val="00123F7F"/>
    <w:rsid w:val="00132CDC"/>
    <w:rsid w:val="001801F6"/>
    <w:rsid w:val="00181B60"/>
    <w:rsid w:val="00181E58"/>
    <w:rsid w:val="001861EF"/>
    <w:rsid w:val="00190DF9"/>
    <w:rsid w:val="001A3CE8"/>
    <w:rsid w:val="001B304D"/>
    <w:rsid w:val="001B34DA"/>
    <w:rsid w:val="001D7EF3"/>
    <w:rsid w:val="0022362D"/>
    <w:rsid w:val="0024688C"/>
    <w:rsid w:val="00290BA0"/>
    <w:rsid w:val="002C3E40"/>
    <w:rsid w:val="002D30D6"/>
    <w:rsid w:val="0031061C"/>
    <w:rsid w:val="00327BB1"/>
    <w:rsid w:val="00331E8D"/>
    <w:rsid w:val="00363621"/>
    <w:rsid w:val="00371990"/>
    <w:rsid w:val="00380C11"/>
    <w:rsid w:val="00393B59"/>
    <w:rsid w:val="003B23AA"/>
    <w:rsid w:val="003D0B69"/>
    <w:rsid w:val="003E4316"/>
    <w:rsid w:val="00410B17"/>
    <w:rsid w:val="004166E3"/>
    <w:rsid w:val="004309CD"/>
    <w:rsid w:val="00491972"/>
    <w:rsid w:val="004A561B"/>
    <w:rsid w:val="004A7821"/>
    <w:rsid w:val="004B5572"/>
    <w:rsid w:val="004C5DD7"/>
    <w:rsid w:val="004C682F"/>
    <w:rsid w:val="004F77F0"/>
    <w:rsid w:val="0056066E"/>
    <w:rsid w:val="00575952"/>
    <w:rsid w:val="005A2522"/>
    <w:rsid w:val="005A3FFA"/>
    <w:rsid w:val="005A500D"/>
    <w:rsid w:val="005B4DA5"/>
    <w:rsid w:val="005C2263"/>
    <w:rsid w:val="005C4D2E"/>
    <w:rsid w:val="005C75D6"/>
    <w:rsid w:val="005D4A1A"/>
    <w:rsid w:val="005D694B"/>
    <w:rsid w:val="005F40D6"/>
    <w:rsid w:val="006046E4"/>
    <w:rsid w:val="00606089"/>
    <w:rsid w:val="00620687"/>
    <w:rsid w:val="00622086"/>
    <w:rsid w:val="00647ADA"/>
    <w:rsid w:val="00696DA9"/>
    <w:rsid w:val="006B2A66"/>
    <w:rsid w:val="006B5BFF"/>
    <w:rsid w:val="006E5CB9"/>
    <w:rsid w:val="006F5850"/>
    <w:rsid w:val="00726FC2"/>
    <w:rsid w:val="007535C1"/>
    <w:rsid w:val="00765FDC"/>
    <w:rsid w:val="007A7796"/>
    <w:rsid w:val="007C2104"/>
    <w:rsid w:val="007C2ECC"/>
    <w:rsid w:val="007D4D28"/>
    <w:rsid w:val="008071F2"/>
    <w:rsid w:val="008268D0"/>
    <w:rsid w:val="00846F27"/>
    <w:rsid w:val="00887A54"/>
    <w:rsid w:val="00896CB5"/>
    <w:rsid w:val="008A5E51"/>
    <w:rsid w:val="008B68F3"/>
    <w:rsid w:val="008C5968"/>
    <w:rsid w:val="008D25BC"/>
    <w:rsid w:val="008E63B9"/>
    <w:rsid w:val="009216E8"/>
    <w:rsid w:val="009246F4"/>
    <w:rsid w:val="009252D1"/>
    <w:rsid w:val="00930FF6"/>
    <w:rsid w:val="0094310E"/>
    <w:rsid w:val="009442F1"/>
    <w:rsid w:val="00996143"/>
    <w:rsid w:val="0099750F"/>
    <w:rsid w:val="009A4F80"/>
    <w:rsid w:val="009D213A"/>
    <w:rsid w:val="009D76CE"/>
    <w:rsid w:val="00A158AC"/>
    <w:rsid w:val="00A226EB"/>
    <w:rsid w:val="00A32F40"/>
    <w:rsid w:val="00A41C12"/>
    <w:rsid w:val="00A452B7"/>
    <w:rsid w:val="00A51021"/>
    <w:rsid w:val="00A6534E"/>
    <w:rsid w:val="00A730E1"/>
    <w:rsid w:val="00AC4D8E"/>
    <w:rsid w:val="00AC6557"/>
    <w:rsid w:val="00AD4BBD"/>
    <w:rsid w:val="00AE6825"/>
    <w:rsid w:val="00AE7D3D"/>
    <w:rsid w:val="00B12548"/>
    <w:rsid w:val="00B479FE"/>
    <w:rsid w:val="00B526D0"/>
    <w:rsid w:val="00B6688A"/>
    <w:rsid w:val="00B73585"/>
    <w:rsid w:val="00B864EF"/>
    <w:rsid w:val="00B945F0"/>
    <w:rsid w:val="00BC4935"/>
    <w:rsid w:val="00BE4248"/>
    <w:rsid w:val="00C11B68"/>
    <w:rsid w:val="00C24BFA"/>
    <w:rsid w:val="00C44B65"/>
    <w:rsid w:val="00C44DFC"/>
    <w:rsid w:val="00C80DE1"/>
    <w:rsid w:val="00C92735"/>
    <w:rsid w:val="00CB57CC"/>
    <w:rsid w:val="00CC6F6E"/>
    <w:rsid w:val="00CD1583"/>
    <w:rsid w:val="00CF588C"/>
    <w:rsid w:val="00D110AC"/>
    <w:rsid w:val="00D12AD3"/>
    <w:rsid w:val="00D3709B"/>
    <w:rsid w:val="00D51CCB"/>
    <w:rsid w:val="00D6004F"/>
    <w:rsid w:val="00D91403"/>
    <w:rsid w:val="00DA1C02"/>
    <w:rsid w:val="00DA4B3B"/>
    <w:rsid w:val="00DA670E"/>
    <w:rsid w:val="00DB3486"/>
    <w:rsid w:val="00DC146D"/>
    <w:rsid w:val="00DD7BD5"/>
    <w:rsid w:val="00E03461"/>
    <w:rsid w:val="00E16346"/>
    <w:rsid w:val="00E31C11"/>
    <w:rsid w:val="00E67952"/>
    <w:rsid w:val="00E83F1F"/>
    <w:rsid w:val="00E845C3"/>
    <w:rsid w:val="00E9380F"/>
    <w:rsid w:val="00EB26F7"/>
    <w:rsid w:val="00EC76A4"/>
    <w:rsid w:val="00ED0417"/>
    <w:rsid w:val="00F05700"/>
    <w:rsid w:val="00F100EB"/>
    <w:rsid w:val="00F14C05"/>
    <w:rsid w:val="00F26D45"/>
    <w:rsid w:val="00F33DA4"/>
    <w:rsid w:val="00F40224"/>
    <w:rsid w:val="00F4232C"/>
    <w:rsid w:val="00F44879"/>
    <w:rsid w:val="00F70CA2"/>
    <w:rsid w:val="00F70D66"/>
    <w:rsid w:val="00F72C22"/>
    <w:rsid w:val="00F75815"/>
    <w:rsid w:val="00F76BE0"/>
    <w:rsid w:val="00FA532E"/>
    <w:rsid w:val="00FB3395"/>
    <w:rsid w:val="00FD3BF6"/>
    <w:rsid w:val="00FD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8AAA"/>
  <w15:docId w15:val="{F8FEADD1-0113-441C-A5C3-37F51C51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BA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1C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1C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C12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C22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2263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5C22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2263"/>
    <w:rPr>
      <w:rFonts w:ascii="Times New Roman" w:eastAsia="Calibri" w:hAnsi="Times New Roman" w:cs="Times New Roman"/>
      <w:sz w:val="28"/>
    </w:rPr>
  </w:style>
  <w:style w:type="paragraph" w:styleId="a9">
    <w:name w:val="List Paragraph"/>
    <w:basedOn w:val="a"/>
    <w:uiPriority w:val="34"/>
    <w:qFormat/>
    <w:rsid w:val="00181E58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a">
    <w:name w:val="Table Grid"/>
    <w:basedOn w:val="a1"/>
    <w:uiPriority w:val="59"/>
    <w:rsid w:val="00181E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44DB12E15ABF73035C5F6582B66CF4D95DD9988F06020F0A4AA068594031CE43AE1D9ED084F82BEB00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D44DB12E15ABF73035C5F7381DA33FBDB5E86928C0000595E1FA63F0610379B03EE1BCB93C3F722B06DE364EB04D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D44DB12E15ABF73035C5F7381DA33FBDB5E86928C0000595E1FA63F0610379B03EE1BCB93C3F722B06DE264EB04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44DB12E15ABF73035C5F7381DA33FBDB5E86928C000C5B501DA63F0610379B03EE0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8FFA4-EFFD-4CAA-BA75-62A68005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6962</Words>
  <Characters>39689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</dc:creator>
  <cp:lastModifiedBy>Pc1</cp:lastModifiedBy>
  <cp:revision>3</cp:revision>
  <cp:lastPrinted>2021-04-27T06:32:00Z</cp:lastPrinted>
  <dcterms:created xsi:type="dcterms:W3CDTF">2021-05-04T03:25:00Z</dcterms:created>
  <dcterms:modified xsi:type="dcterms:W3CDTF">2021-05-04T04:12:00Z</dcterms:modified>
</cp:coreProperties>
</file>