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80" w:type="dxa"/>
        <w:tblInd w:w="-318" w:type="dxa"/>
        <w:tblLook w:val="04A0"/>
      </w:tblPr>
      <w:tblGrid>
        <w:gridCol w:w="960"/>
        <w:gridCol w:w="6890"/>
        <w:gridCol w:w="1113"/>
        <w:gridCol w:w="1297"/>
        <w:gridCol w:w="1240"/>
        <w:gridCol w:w="1280"/>
        <w:gridCol w:w="1240"/>
        <w:gridCol w:w="1260"/>
      </w:tblGrid>
      <w:tr w:rsidR="005016F4" w:rsidRPr="005016F4" w:rsidTr="005016F4">
        <w:trPr>
          <w:trHeight w:val="12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H10"/>
            <w:bookmarkEnd w:id="0"/>
          </w:p>
        </w:tc>
        <w:tc>
          <w:tcPr>
            <w:tcW w:w="6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16F4" w:rsidRPr="005016F4" w:rsidRDefault="005016F4" w:rsidP="00501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6F4" w:rsidRPr="005016F4" w:rsidRDefault="005016F4" w:rsidP="00501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6F4" w:rsidRPr="005016F4" w:rsidRDefault="005016F4" w:rsidP="00501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  <w:r w:rsidRPr="0050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 подпрограмме 3 «Поддержка социально ориентированных некоммерческих организаций города Канска»</w:t>
            </w:r>
          </w:p>
        </w:tc>
      </w:tr>
      <w:tr w:rsidR="005016F4" w:rsidRPr="005016F4" w:rsidTr="005016F4">
        <w:trPr>
          <w:trHeight w:val="5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16F4" w:rsidRPr="005016F4" w:rsidRDefault="005016F4" w:rsidP="00501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6F4" w:rsidRPr="005016F4" w:rsidRDefault="005016F4" w:rsidP="00501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6F4" w:rsidRPr="005016F4" w:rsidRDefault="005016F4" w:rsidP="00501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6F4" w:rsidRPr="005016F4" w:rsidRDefault="005016F4" w:rsidP="00501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6F4" w:rsidRPr="005016F4" w:rsidRDefault="005016F4" w:rsidP="00501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6F4" w:rsidRPr="005016F4" w:rsidRDefault="005016F4" w:rsidP="00501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016F4" w:rsidRPr="005016F4" w:rsidTr="005016F4">
        <w:trPr>
          <w:trHeight w:val="870"/>
        </w:trPr>
        <w:tc>
          <w:tcPr>
            <w:tcW w:w="152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и значения показателей результативности подпрограммы</w:t>
            </w:r>
          </w:p>
        </w:tc>
      </w:tr>
      <w:tr w:rsidR="005016F4" w:rsidRPr="005016F4" w:rsidTr="005016F4">
        <w:trPr>
          <w:trHeight w:val="85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501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501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501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68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Цель, показатели результативности </w:t>
            </w:r>
          </w:p>
        </w:tc>
        <w:tc>
          <w:tcPr>
            <w:tcW w:w="1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информации</w:t>
            </w:r>
          </w:p>
        </w:tc>
        <w:tc>
          <w:tcPr>
            <w:tcW w:w="5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Годы реализации подпрограммы</w:t>
            </w:r>
          </w:p>
        </w:tc>
      </w:tr>
      <w:tr w:rsidR="005016F4" w:rsidRPr="005016F4" w:rsidTr="005016F4">
        <w:trPr>
          <w:trHeight w:val="5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</w:tr>
      <w:tr w:rsidR="005016F4" w:rsidRPr="005016F4" w:rsidTr="005016F4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43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lang w:eastAsia="ru-RU"/>
              </w:rPr>
              <w:t>Цель подпрограммы: Создание условий для обеспечения широкого участия социально ориентированных общественных организаций  в решении социально значимых проблем города Канска</w:t>
            </w:r>
          </w:p>
        </w:tc>
      </w:tr>
      <w:tr w:rsidR="005016F4" w:rsidRPr="005016F4" w:rsidTr="005016F4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143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lang w:eastAsia="ru-RU"/>
              </w:rPr>
              <w:t>Задача 1: Развитие системы механизмов консультационной, имущественной и организационно - технической поддержки СОНКО путем создания и (или) поддержки муниципального ресурсного центра поддержки общественных инициатив</w:t>
            </w:r>
          </w:p>
        </w:tc>
      </w:tr>
      <w:tr w:rsidR="005016F4" w:rsidRPr="005016F4" w:rsidTr="005016F4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lang w:eastAsia="ru-RU"/>
              </w:rPr>
              <w:t>1.1.1.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lang w:eastAsia="ru-RU"/>
              </w:rPr>
              <w:t>Количество созданных и (или) поддержанных муниципальных ресурсных центров поддержки общественных инициатив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lang w:eastAsia="ru-RU"/>
              </w:rPr>
              <w:t>отчетность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016F4" w:rsidRPr="005016F4" w:rsidTr="005016F4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143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lang w:eastAsia="ru-RU"/>
              </w:rPr>
              <w:t>Задача 2: Предоставление СОНКО на конкурсной основе муниципальных грантов в форме субсидий</w:t>
            </w:r>
          </w:p>
        </w:tc>
      </w:tr>
      <w:tr w:rsidR="005016F4" w:rsidRPr="005016F4" w:rsidTr="005016F4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lang w:eastAsia="ru-RU"/>
              </w:rPr>
              <w:t>1.2.1.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proofErr w:type="gramStart"/>
            <w:r w:rsidRPr="00501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некоммерческих</w:t>
            </w:r>
            <w:proofErr w:type="gramEnd"/>
            <w:r w:rsidRPr="00501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социально ориентированных организации, получивших муниципальную поддержку (ежегодно)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lang w:eastAsia="ru-RU"/>
              </w:rPr>
              <w:t>отчетность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6F4" w:rsidRPr="005016F4" w:rsidRDefault="005016F4" w:rsidP="0050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16F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</w:tbl>
    <w:p w:rsidR="00B9034E" w:rsidRDefault="00210A60"/>
    <w:sectPr w:rsidR="00B9034E" w:rsidSect="005016F4">
      <w:headerReference w:type="default" r:id="rId7"/>
      <w:pgSz w:w="16838" w:h="11906" w:orient="landscape"/>
      <w:pgMar w:top="1701" w:right="1134" w:bottom="850" w:left="1134" w:header="708" w:footer="708" w:gutter="0"/>
      <w:pgNumType w:start="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A60" w:rsidRDefault="00210A60" w:rsidP="005016F4">
      <w:pPr>
        <w:spacing w:after="0" w:line="240" w:lineRule="auto"/>
      </w:pPr>
      <w:r>
        <w:separator/>
      </w:r>
    </w:p>
  </w:endnote>
  <w:endnote w:type="continuationSeparator" w:id="0">
    <w:p w:rsidR="00210A60" w:rsidRDefault="00210A60" w:rsidP="00501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A60" w:rsidRDefault="00210A60" w:rsidP="005016F4">
      <w:pPr>
        <w:spacing w:after="0" w:line="240" w:lineRule="auto"/>
      </w:pPr>
      <w:r>
        <w:separator/>
      </w:r>
    </w:p>
  </w:footnote>
  <w:footnote w:type="continuationSeparator" w:id="0">
    <w:p w:rsidR="00210A60" w:rsidRDefault="00210A60" w:rsidP="00501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433111"/>
      <w:docPartObj>
        <w:docPartGallery w:val="Page Numbers (Top of Page)"/>
        <w:docPartUnique/>
      </w:docPartObj>
    </w:sdtPr>
    <w:sdtContent>
      <w:p w:rsidR="005016F4" w:rsidRDefault="005016F4">
        <w:pPr>
          <w:pStyle w:val="a3"/>
          <w:jc w:val="center"/>
        </w:pPr>
        <w:r w:rsidRPr="005016F4">
          <w:rPr>
            <w:rFonts w:ascii="Times New Roman" w:hAnsi="Times New Roman" w:cs="Times New Roman"/>
          </w:rPr>
          <w:fldChar w:fldCharType="begin"/>
        </w:r>
        <w:r w:rsidRPr="005016F4">
          <w:rPr>
            <w:rFonts w:ascii="Times New Roman" w:hAnsi="Times New Roman" w:cs="Times New Roman"/>
          </w:rPr>
          <w:instrText xml:space="preserve"> PAGE   \* MERGEFORMAT </w:instrText>
        </w:r>
        <w:r w:rsidRPr="005016F4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45</w:t>
        </w:r>
        <w:r w:rsidRPr="005016F4">
          <w:rPr>
            <w:rFonts w:ascii="Times New Roman" w:hAnsi="Times New Roman" w:cs="Times New Roman"/>
          </w:rPr>
          <w:fldChar w:fldCharType="end"/>
        </w:r>
      </w:p>
    </w:sdtContent>
  </w:sdt>
  <w:p w:rsidR="005016F4" w:rsidRDefault="005016F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16F4"/>
    <w:rsid w:val="000045FB"/>
    <w:rsid w:val="00210A60"/>
    <w:rsid w:val="002E06C6"/>
    <w:rsid w:val="00377BA6"/>
    <w:rsid w:val="005016F4"/>
    <w:rsid w:val="0051386B"/>
    <w:rsid w:val="007F12EA"/>
    <w:rsid w:val="00AB74B4"/>
    <w:rsid w:val="00C53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1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16F4"/>
  </w:style>
  <w:style w:type="paragraph" w:styleId="a5">
    <w:name w:val="footer"/>
    <w:basedOn w:val="a"/>
    <w:link w:val="a6"/>
    <w:uiPriority w:val="99"/>
    <w:semiHidden/>
    <w:unhideWhenUsed/>
    <w:rsid w:val="00501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016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8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039756-A667-446F-954E-3B35FE096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934</Characters>
  <Application>Microsoft Office Word</Application>
  <DocSecurity>0</DocSecurity>
  <Lines>7</Lines>
  <Paragraphs>2</Paragraphs>
  <ScaleCrop>false</ScaleCrop>
  <Company>Microsoft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Скуратовская Оксана Николаевна</dc:creator>
  <cp:keywords/>
  <dc:description/>
  <cp:lastModifiedBy>Скуратовская Оксана Николаевна</cp:lastModifiedBy>
  <cp:revision>2</cp:revision>
  <cp:lastPrinted>2018-11-08T09:31:00Z</cp:lastPrinted>
  <dcterms:created xsi:type="dcterms:W3CDTF">2018-11-08T09:32:00Z</dcterms:created>
  <dcterms:modified xsi:type="dcterms:W3CDTF">2018-11-08T09:32:00Z</dcterms:modified>
</cp:coreProperties>
</file>