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C" w:rsidRDefault="00C2033C" w:rsidP="00C2033C">
      <w:pPr>
        <w:pStyle w:val="ConsPlusNonformat"/>
        <w:jc w:val="both"/>
      </w:pPr>
      <w:r>
        <w:t xml:space="preserve">                                                  Заместителю Главы города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                       обеспечению, управлению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                    муниципальным имуществом и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  Ф.И.О. физического лица, место проживания,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</w:t>
      </w:r>
      <w:proofErr w:type="gramStart"/>
      <w:r>
        <w:t>паспортные данные (серия, номер, кем и когда выдан</w:t>
      </w:r>
      <w:proofErr w:type="gramEnd"/>
    </w:p>
    <w:p w:rsidR="00C2033C" w:rsidRDefault="00C2033C" w:rsidP="00C2033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    либо ИНН) наименование Застройщика,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       Фактический/юридический адрес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  в лице Ф.И.О. директора либо представителя</w:t>
      </w:r>
    </w:p>
    <w:p w:rsidR="00C2033C" w:rsidRDefault="00C2033C" w:rsidP="00C2033C">
      <w:pPr>
        <w:pStyle w:val="ConsPlusNonformat"/>
        <w:jc w:val="both"/>
      </w:pPr>
    </w:p>
    <w:p w:rsidR="00C2033C" w:rsidRDefault="00C2033C" w:rsidP="00C2033C">
      <w:pPr>
        <w:pStyle w:val="ConsPlusNonformat"/>
        <w:jc w:val="both"/>
      </w:pPr>
      <w:bookmarkStart w:id="0" w:name="P565"/>
      <w:bookmarkEnd w:id="0"/>
      <w:r>
        <w:t xml:space="preserve">             Уведомление о переходе прав на земельный участок,</w:t>
      </w:r>
    </w:p>
    <w:p w:rsidR="00C2033C" w:rsidRDefault="00C2033C" w:rsidP="00C2033C">
      <w:pPr>
        <w:pStyle w:val="ConsPlusNonformat"/>
        <w:jc w:val="both"/>
      </w:pPr>
      <w:r>
        <w:t xml:space="preserve">                     об образовании земельного участка</w:t>
      </w:r>
    </w:p>
    <w:p w:rsidR="00C2033C" w:rsidRDefault="00C2033C" w:rsidP="00C2033C">
      <w:pPr>
        <w:pStyle w:val="ConsPlusNonformat"/>
        <w:jc w:val="both"/>
      </w:pPr>
    </w:p>
    <w:p w:rsidR="00C2033C" w:rsidRDefault="00C2033C" w:rsidP="00C2033C">
      <w:pPr>
        <w:pStyle w:val="ConsPlusNonformat"/>
        <w:jc w:val="both"/>
      </w:pPr>
      <w:r>
        <w:t xml:space="preserve">    Прошу  принять  к  сведению  информацию  о  переходе  прав на </w:t>
      </w:r>
      <w:proofErr w:type="gramStart"/>
      <w:r>
        <w:t>земельный</w:t>
      </w:r>
      <w:proofErr w:type="gramEnd"/>
    </w:p>
    <w:p w:rsidR="00C2033C" w:rsidRDefault="00C2033C" w:rsidP="00C2033C">
      <w:pPr>
        <w:pStyle w:val="ConsPlusNonformat"/>
        <w:jc w:val="both"/>
      </w:pPr>
      <w:r>
        <w:t xml:space="preserve">участок,  (об  образовании  земельного  участка)  для  внесения изменений </w:t>
      </w:r>
      <w:proofErr w:type="gramStart"/>
      <w:r>
        <w:t>в</w:t>
      </w:r>
      <w:proofErr w:type="gramEnd"/>
    </w:p>
    <w:p w:rsidR="00C2033C" w:rsidRDefault="00C2033C" w:rsidP="00C2033C">
      <w:pPr>
        <w:pStyle w:val="ConsPlusNonformat"/>
        <w:jc w:val="both"/>
      </w:pPr>
      <w:r>
        <w:t>разрешение    на   строительство   (реконструкцию)   объекта   капитального</w:t>
      </w:r>
    </w:p>
    <w:p w:rsidR="00C2033C" w:rsidRDefault="00C2033C" w:rsidP="00C2033C">
      <w:pPr>
        <w:pStyle w:val="ConsPlusNonformat"/>
        <w:jc w:val="both"/>
      </w:pPr>
      <w:r>
        <w:t>строительства _____________________________________________________________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>___________________________________________________________________________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            (наименование объекта)</w:t>
      </w:r>
    </w:p>
    <w:p w:rsidR="00C2033C" w:rsidRDefault="00C2033C" w:rsidP="00C2033C">
      <w:pPr>
        <w:pStyle w:val="ConsPlusNonformat"/>
        <w:jc w:val="both"/>
      </w:pPr>
      <w:r>
        <w:t xml:space="preserve">от "__" ____________________ </w:t>
      </w:r>
      <w:proofErr w:type="gramStart"/>
      <w:r>
        <w:t>г</w:t>
      </w:r>
      <w:proofErr w:type="gramEnd"/>
      <w:r>
        <w:t>. N ________________</w:t>
      </w:r>
    </w:p>
    <w:p w:rsidR="00C2033C" w:rsidRDefault="00C2033C" w:rsidP="00C2033C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C2033C" w:rsidRDefault="00C2033C" w:rsidP="00C2033C">
      <w:pPr>
        <w:pStyle w:val="ConsPlusNonformat"/>
        <w:jc w:val="both"/>
      </w:pPr>
      <w:r>
        <w:t>___________________________________________________________________________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(город, район, улица, кадастровый номер земельного участка)</w:t>
      </w:r>
    </w:p>
    <w:p w:rsidR="00C2033C" w:rsidRDefault="00C2033C" w:rsidP="00C2033C">
      <w:pPr>
        <w:pStyle w:val="ConsPlusNonformat"/>
        <w:jc w:val="both"/>
      </w:pPr>
    </w:p>
    <w:p w:rsidR="00C2033C" w:rsidRDefault="00C2033C" w:rsidP="00C2033C">
      <w:pPr>
        <w:pStyle w:val="ConsPlusNonformat"/>
        <w:jc w:val="both"/>
      </w:pPr>
      <w:bookmarkStart w:id="1" w:name="P579"/>
      <w:bookmarkEnd w:id="1"/>
      <w:r>
        <w:t xml:space="preserve">    1. Право на земельный участок закреплено ______________________________</w:t>
      </w:r>
    </w:p>
    <w:p w:rsidR="00C2033C" w:rsidRDefault="00C2033C" w:rsidP="00C2033C">
      <w:pPr>
        <w:pStyle w:val="ConsPlusNonformat"/>
        <w:jc w:val="both"/>
      </w:pPr>
      <w:r>
        <w:t>___________________________________________________________________________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C2033C" w:rsidRDefault="00C2033C" w:rsidP="00C2033C">
      <w:pPr>
        <w:pStyle w:val="ConsPlusNonformat"/>
        <w:jc w:val="both"/>
      </w:pPr>
      <w:r>
        <w:t xml:space="preserve">от "__" ____________________________________________ </w:t>
      </w:r>
      <w:proofErr w:type="gramStart"/>
      <w:r>
        <w:t>г</w:t>
      </w:r>
      <w:proofErr w:type="gramEnd"/>
      <w:r>
        <w:t>. N _________________</w:t>
      </w:r>
    </w:p>
    <w:p w:rsidR="00C2033C" w:rsidRDefault="00C2033C" w:rsidP="00C2033C">
      <w:pPr>
        <w:pStyle w:val="ConsPlusNonformat"/>
        <w:jc w:val="both"/>
      </w:pPr>
    </w:p>
    <w:p w:rsidR="00C2033C" w:rsidRDefault="00C2033C" w:rsidP="00C2033C">
      <w:pPr>
        <w:pStyle w:val="ConsPlusNonformat"/>
        <w:jc w:val="both"/>
      </w:pPr>
      <w:bookmarkStart w:id="2" w:name="P584"/>
      <w:bookmarkEnd w:id="2"/>
      <w:r>
        <w:t xml:space="preserve">    2. Решение об образовании земельного участка принято __________________</w:t>
      </w:r>
    </w:p>
    <w:p w:rsidR="00C2033C" w:rsidRDefault="00C2033C" w:rsidP="00C2033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2033C" w:rsidRDefault="00C2033C" w:rsidP="00C2033C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органа, принявшего решение,</w:t>
      </w:r>
      <w:proofErr w:type="gramEnd"/>
    </w:p>
    <w:p w:rsidR="00C2033C" w:rsidRDefault="00C2033C" w:rsidP="00C2033C">
      <w:pPr>
        <w:pStyle w:val="ConsPlusNonformat"/>
        <w:jc w:val="both"/>
      </w:pPr>
      <w:r>
        <w:t>___________________________________________________________________________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реквизиты документа об образовании земельного участка)</w:t>
      </w:r>
    </w:p>
    <w:p w:rsidR="00C2033C" w:rsidRDefault="00C2033C" w:rsidP="00C2033C">
      <w:pPr>
        <w:pStyle w:val="ConsPlusNonformat"/>
        <w:jc w:val="both"/>
      </w:pPr>
    </w:p>
    <w:p w:rsidR="00C2033C" w:rsidRDefault="00C2033C" w:rsidP="00C2033C">
      <w:pPr>
        <w:pStyle w:val="ConsPlusNonformat"/>
        <w:jc w:val="both"/>
      </w:pPr>
      <w:r>
        <w:t xml:space="preserve">    Градостроительный план земельного участка утвержден ___________________</w:t>
      </w:r>
    </w:p>
    <w:p w:rsidR="00C2033C" w:rsidRDefault="00C2033C" w:rsidP="00C2033C">
      <w:pPr>
        <w:pStyle w:val="ConsPlusNonformat"/>
        <w:jc w:val="both"/>
      </w:pPr>
      <w:r>
        <w:t>___________________________________________________________________________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органа, утвердившего градостроительный план</w:t>
      </w:r>
      <w:proofErr w:type="gramEnd"/>
    </w:p>
    <w:p w:rsidR="00C2033C" w:rsidRDefault="00C2033C" w:rsidP="00C2033C">
      <w:pPr>
        <w:pStyle w:val="ConsPlusNonformat"/>
        <w:jc w:val="both"/>
      </w:pPr>
      <w:r>
        <w:t xml:space="preserve">                            земельного участка,</w:t>
      </w:r>
    </w:p>
    <w:p w:rsidR="00C2033C" w:rsidRDefault="00C2033C" w:rsidP="00C2033C">
      <w:pPr>
        <w:pStyle w:val="ConsPlusNonformat"/>
        <w:jc w:val="both"/>
      </w:pPr>
      <w:r>
        <w:t>___________________________________________________________________________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      реквизиты документа об утверждении)</w:t>
      </w:r>
    </w:p>
    <w:p w:rsidR="00C2033C" w:rsidRDefault="00C2033C" w:rsidP="00C2033C">
      <w:pPr>
        <w:pStyle w:val="ConsPlusNonformat"/>
        <w:jc w:val="both"/>
      </w:pPr>
      <w:r>
        <w:t>___________________________________________________________________________</w:t>
      </w:r>
    </w:p>
    <w:p w:rsidR="00C2033C" w:rsidRDefault="00C2033C" w:rsidP="00C2033C">
      <w:pPr>
        <w:pStyle w:val="ConsPlusNonformat"/>
        <w:jc w:val="both"/>
      </w:pPr>
    </w:p>
    <w:p w:rsidR="00C2033C" w:rsidRDefault="00C2033C" w:rsidP="00C2033C">
      <w:pPr>
        <w:pStyle w:val="ConsPlusNonformat"/>
        <w:jc w:val="both"/>
      </w:pPr>
      <w:r>
        <w:t xml:space="preserve">    Документы прилагаются согласно прилагаемому перечню.</w:t>
      </w:r>
    </w:p>
    <w:p w:rsidR="00C2033C" w:rsidRDefault="00C2033C" w:rsidP="00C2033C">
      <w:pPr>
        <w:pStyle w:val="ConsPlusNonformat"/>
        <w:jc w:val="both"/>
      </w:pPr>
      <w:r>
        <w:t xml:space="preserve">    Примечания:   а) указываются   реквизиты   документов,    установленных</w:t>
      </w:r>
    </w:p>
    <w:p w:rsidR="00C2033C" w:rsidRDefault="00C2033C" w:rsidP="00C2033C">
      <w:pPr>
        <w:pStyle w:val="ConsPlusNonformat"/>
        <w:jc w:val="both"/>
      </w:pPr>
      <w:hyperlink r:id="rId4" w:history="1">
        <w:r>
          <w:rPr>
            <w:color w:val="0000FF"/>
          </w:rPr>
          <w:t>пунктами  1</w:t>
        </w:r>
      </w:hyperlink>
      <w:r>
        <w:t xml:space="preserve"> - </w:t>
      </w:r>
      <w:hyperlink r:id="rId5" w:history="1">
        <w:r>
          <w:rPr>
            <w:color w:val="0000FF"/>
          </w:rPr>
          <w:t>3 части 21.10 статьи 51</w:t>
        </w:r>
      </w:hyperlink>
      <w:r>
        <w:t xml:space="preserve"> Градостроительного кодекса Российской</w:t>
      </w:r>
    </w:p>
    <w:p w:rsidR="00C2033C" w:rsidRDefault="00C2033C" w:rsidP="00C2033C">
      <w:pPr>
        <w:pStyle w:val="ConsPlusNonformat"/>
        <w:jc w:val="both"/>
      </w:pPr>
      <w:r>
        <w:t>Федерации (</w:t>
      </w:r>
      <w:proofErr w:type="spellStart"/>
      <w:r>
        <w:t>ГрК</w:t>
      </w:r>
      <w:proofErr w:type="spellEnd"/>
      <w:r>
        <w:t xml:space="preserve"> РФ);</w:t>
      </w:r>
    </w:p>
    <w:p w:rsidR="00C2033C" w:rsidRDefault="00C2033C" w:rsidP="00C2033C">
      <w:pPr>
        <w:pStyle w:val="ConsPlusNonformat"/>
        <w:jc w:val="both"/>
      </w:pPr>
      <w:r>
        <w:t xml:space="preserve">    б) </w:t>
      </w:r>
      <w:hyperlink w:anchor="P579" w:history="1">
        <w:r>
          <w:rPr>
            <w:color w:val="0000FF"/>
          </w:rPr>
          <w:t>пункт  1</w:t>
        </w:r>
      </w:hyperlink>
      <w:r>
        <w:t xml:space="preserve">  заполняется в случае,  установленном </w:t>
      </w:r>
      <w:hyperlink r:id="rId6" w:history="1">
        <w:r>
          <w:rPr>
            <w:color w:val="0000FF"/>
          </w:rPr>
          <w:t>частью 21.5 статьи 51</w:t>
        </w:r>
      </w:hyperlink>
    </w:p>
    <w:p w:rsidR="00C2033C" w:rsidRDefault="00C2033C" w:rsidP="00C2033C">
      <w:pPr>
        <w:pStyle w:val="ConsPlusNonformat"/>
        <w:jc w:val="both"/>
      </w:pPr>
      <w:proofErr w:type="spellStart"/>
      <w:r>
        <w:t>ГрК</w:t>
      </w:r>
      <w:proofErr w:type="spellEnd"/>
      <w:r>
        <w:t xml:space="preserve"> РФ;</w:t>
      </w:r>
    </w:p>
    <w:p w:rsidR="00C2033C" w:rsidRDefault="00C2033C" w:rsidP="00C2033C">
      <w:pPr>
        <w:pStyle w:val="ConsPlusNonformat"/>
        <w:jc w:val="both"/>
      </w:pPr>
      <w:r>
        <w:t xml:space="preserve">    в) </w:t>
      </w:r>
      <w:hyperlink w:anchor="P584" w:history="1">
        <w:r>
          <w:rPr>
            <w:color w:val="0000FF"/>
          </w:rPr>
          <w:t>пункт  2</w:t>
        </w:r>
      </w:hyperlink>
      <w:r>
        <w:t xml:space="preserve">  заполняется  в  случаях,   установленных  </w:t>
      </w:r>
      <w:hyperlink r:id="rId7" w:history="1">
        <w:r>
          <w:rPr>
            <w:color w:val="0000FF"/>
          </w:rPr>
          <w:t>частями  21.6</w:t>
        </w:r>
      </w:hyperlink>
      <w:r>
        <w:t xml:space="preserve">  и</w:t>
      </w:r>
    </w:p>
    <w:p w:rsidR="00C2033C" w:rsidRDefault="00C2033C" w:rsidP="00C2033C">
      <w:pPr>
        <w:pStyle w:val="ConsPlusNonformat"/>
        <w:jc w:val="both"/>
      </w:pPr>
      <w:hyperlink r:id="rId8" w:history="1">
        <w:r>
          <w:rPr>
            <w:color w:val="0000FF"/>
          </w:rPr>
          <w:t>21.7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C2033C" w:rsidRDefault="00C2033C" w:rsidP="00C2033C">
      <w:pPr>
        <w:pStyle w:val="ConsPlusNonformat"/>
        <w:jc w:val="both"/>
      </w:pPr>
      <w:r>
        <w:t xml:space="preserve">    г) сведения о градостроительном плане земельного участка  указываются </w:t>
      </w:r>
      <w:proofErr w:type="gramStart"/>
      <w:r>
        <w:t>в</w:t>
      </w:r>
      <w:proofErr w:type="gramEnd"/>
    </w:p>
    <w:p w:rsidR="00C2033C" w:rsidRDefault="00C2033C" w:rsidP="00C2033C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, установленном </w:t>
      </w:r>
      <w:hyperlink r:id="rId9" w:history="1">
        <w:r>
          <w:rPr>
            <w:color w:val="0000FF"/>
          </w:rPr>
          <w:t>частью 21.7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C2033C" w:rsidRDefault="00C2033C" w:rsidP="00C2033C">
      <w:pPr>
        <w:pStyle w:val="ConsPlusNonformat"/>
        <w:jc w:val="both"/>
      </w:pPr>
      <w:r>
        <w:t>________________________________________________  _________________________</w:t>
      </w:r>
    </w:p>
    <w:p w:rsidR="00C2033C" w:rsidRDefault="00C2033C" w:rsidP="00C2033C">
      <w:pPr>
        <w:pStyle w:val="ConsPlusNonformat"/>
        <w:jc w:val="both"/>
      </w:pPr>
      <w:r>
        <w:t xml:space="preserve">              (Ф.И.О. должность)                         (подпись)</w:t>
      </w:r>
    </w:p>
    <w:p w:rsidR="00C2033C" w:rsidRDefault="00C2033C" w:rsidP="00C2033C">
      <w:pPr>
        <w:pStyle w:val="ConsPlusNonformat"/>
        <w:jc w:val="both"/>
      </w:pPr>
      <w:r>
        <w:t xml:space="preserve">от "__" _________________ </w:t>
      </w:r>
      <w:proofErr w:type="gramStart"/>
      <w:r>
        <w:t>г</w:t>
      </w:r>
      <w:proofErr w:type="gramEnd"/>
      <w:r>
        <w:t>.</w:t>
      </w:r>
    </w:p>
    <w:p w:rsidR="00C2033C" w:rsidRDefault="00C2033C" w:rsidP="00C2033C">
      <w:pPr>
        <w:pStyle w:val="ConsPlusNonformat"/>
        <w:jc w:val="both"/>
      </w:pPr>
    </w:p>
    <w:p w:rsidR="00C2033C" w:rsidRDefault="00C2033C" w:rsidP="00C2033C">
      <w:pPr>
        <w:pStyle w:val="ConsPlusNonformat"/>
        <w:jc w:val="both"/>
      </w:pPr>
      <w:r>
        <w:t xml:space="preserve">             М.П.</w:t>
      </w:r>
    </w:p>
    <w:p w:rsidR="002D640F" w:rsidRDefault="002D640F"/>
    <w:sectPr w:rsidR="002D640F" w:rsidSect="00C2033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3C"/>
    <w:rsid w:val="002D640F"/>
    <w:rsid w:val="00705782"/>
    <w:rsid w:val="00C2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7EA5C2134B3F3A500002A6C99B6F00755D8A0F585AA2B33B047D711B4FBE08B6DF7E68ETAB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17EA5C2134B3F3A500002A6C99B6F00755D8A0F585AA2B33B047D711B4FBE08B6DF7E68ETAB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7EA5C2134B3F3A500002A6C99B6F00755D8A0F585AA2B33B047D711B4FBE08B6DF7E68ETAB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17EA5C2134B3F3A500002A6C99B6F00755D8A0F585AA2B33B047D711B4FBE08B6DF7E68ETAB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417EA5C2134B3F3A500002A6C99B6F00755D8A0F585AA2B33B047D711B4FBE08B6DF7E68ETABCG" TargetMode="External"/><Relationship Id="rId9" Type="http://schemas.openxmlformats.org/officeDocument/2006/relationships/hyperlink" Target="consultantplus://offline/ref=F417EA5C2134B3F3A500002A6C99B6F00755D8A0F585AA2B33B047D711B4FBE08B6DF7E68ETA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2018-07-18T06:29:00Z</dcterms:created>
  <dcterms:modified xsi:type="dcterms:W3CDTF">2018-07-18T06:50:00Z</dcterms:modified>
</cp:coreProperties>
</file>