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86" w:rsidRDefault="009A0286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9A0286" w:rsidRDefault="009A0286">
      <w:pPr>
        <w:pStyle w:val="ConsPlusTitle"/>
        <w:jc w:val="center"/>
      </w:pPr>
      <w:r>
        <w:t>ПРЕДОСТАВЛЕНИЯ МУНИЦИПАЛЬНОЙ УСЛУГИ "ВЫДАЧА</w:t>
      </w:r>
    </w:p>
    <w:p w:rsidR="009A0286" w:rsidRDefault="009A0286">
      <w:pPr>
        <w:pStyle w:val="ConsPlusTitle"/>
        <w:jc w:val="center"/>
      </w:pPr>
      <w:r>
        <w:t>ГРАДОСТРОИТЕЛЬНОГО ПЛАНА ЗЕМЕЛЬНОГО УЧАСТКА"</w:t>
      </w:r>
    </w:p>
    <w:p w:rsidR="009A0286" w:rsidRDefault="009A02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A02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0286" w:rsidRDefault="009A02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286" w:rsidRDefault="009A02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9A0286" w:rsidRDefault="009A02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4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16.01.2018 </w:t>
            </w:r>
            <w:hyperlink r:id="rId5" w:history="1">
              <w:r>
                <w:rPr>
                  <w:color w:val="0000FF"/>
                </w:rPr>
                <w:t>N 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0286" w:rsidRDefault="009A0286">
      <w:pPr>
        <w:pStyle w:val="ConsPlusNormal"/>
        <w:jc w:val="center"/>
      </w:pPr>
    </w:p>
    <w:p w:rsidR="009A0286" w:rsidRDefault="009A0286">
      <w:pPr>
        <w:pStyle w:val="ConsPlusNormal"/>
        <w:jc w:val="center"/>
        <w:outlineLvl w:val="1"/>
      </w:pPr>
      <w:r>
        <w:t>I. ОБЩИЕ ПОЛОЖЕНИЯ</w:t>
      </w:r>
    </w:p>
    <w:p w:rsidR="009A0286" w:rsidRDefault="009A0286">
      <w:pPr>
        <w:pStyle w:val="ConsPlusNormal"/>
        <w:jc w:val="both"/>
      </w:pPr>
    </w:p>
    <w:p w:rsidR="009A0286" w:rsidRDefault="009A028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Административный регламент по предоставлению муниципальной услуги "Выдача градостроительного плана земельного участка" (далее - Регламент) разработан в целях повышения качества предоставления и доступности муниципальной услуги "Выдача градостроительного плана земельного участка" (далее - муниципальная услуга), создания комфортных условий для участников отношений, возникающих в процессе предоставления муниципальной услуги, и определяет порядок и стандарт предоставления муниципальной услуги.</w:t>
      </w:r>
      <w:proofErr w:type="gramEnd"/>
    </w:p>
    <w:p w:rsidR="009A0286" w:rsidRDefault="009A0286">
      <w:pPr>
        <w:pStyle w:val="ConsPlusNormal"/>
        <w:spacing w:before="220"/>
        <w:ind w:firstLine="540"/>
        <w:jc w:val="both"/>
      </w:pPr>
      <w:r>
        <w:t>2. Получателями муниципальной услуги являются физические или юридические лица.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3. Муниципальная услуга предоставляется управлением архитектуры и инвестиций администрации города Канска (далее - Управление) по письменным обращениям заявителей.</w:t>
      </w:r>
    </w:p>
    <w:p w:rsidR="009A0286" w:rsidRDefault="009A0286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13.02.2017 N 103)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4. Информация о месте нахождения, графике работы, номерах телефонов, адресах электронной почты и официального сайта Управления.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Место нахождения Управления: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Юридический адрес: 663600, Красноярский край, </w:t>
      </w:r>
      <w:proofErr w:type="gramStart"/>
      <w:r>
        <w:t>г</w:t>
      </w:r>
      <w:proofErr w:type="gramEnd"/>
      <w:r>
        <w:t>. Канск, ул. Ленина, 4/1.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Почтовый адрес Управления: 663600,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График работы Управления: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понедельник - пятница: с 8.00 до 17.00 час</w:t>
      </w:r>
      <w:proofErr w:type="gramStart"/>
      <w:r>
        <w:t>.;</w:t>
      </w:r>
      <w:proofErr w:type="gramEnd"/>
    </w:p>
    <w:p w:rsidR="009A0286" w:rsidRDefault="009A0286">
      <w:pPr>
        <w:pStyle w:val="ConsPlusNormal"/>
        <w:spacing w:before="220"/>
        <w:ind w:firstLine="540"/>
        <w:jc w:val="both"/>
      </w:pPr>
      <w:r>
        <w:t>перерыв на обед: с 12.00 до 13.00 час</w:t>
      </w:r>
      <w:proofErr w:type="gramStart"/>
      <w:r>
        <w:t>.;</w:t>
      </w:r>
      <w:proofErr w:type="gramEnd"/>
    </w:p>
    <w:p w:rsidR="009A0286" w:rsidRDefault="009A0286">
      <w:pPr>
        <w:pStyle w:val="ConsPlusNormal"/>
        <w:spacing w:before="220"/>
        <w:ind w:firstLine="540"/>
        <w:jc w:val="both"/>
      </w:pPr>
      <w:r>
        <w:t>выходные дни - суббота, воскресенье;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прием заявителей специалистами Управления: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понедельник, вторник с 08.00 до 12.00 час.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Информацию о предоставлении муниципальной услуги, сведения о ходе предоставления муниципальной услуги можно получить по телефонам: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8 (39161) 3-28-65, 8 (39161) 3-28-38.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Адрес электронной почты Управления: Arhkansk@yandex.ru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lastRenderedPageBreak/>
        <w:t>Адрес официального сайта администрации города Канска: http://www.kansk-adm.ru.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5. Для получения информации по вопросам предоставления муниципальной услуги, в том числе сведений о ходе предоставления муниципальной услуги, граждане могут обратиться: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1) устно на личном приеме или посредством телефонной связи к уполномоченному лицу Управления;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2) в письменной форме или в форме электронного документа в адрес Управления;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3) в краевом государственном бюджетном учреждении "Многофункциональный центр предоставления государственных и муниципальных услуг" (далее - МФЦ).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6. Регламент размещается на интернет-сайте администрации </w:t>
      </w:r>
      <w:proofErr w:type="gramStart"/>
      <w:r>
        <w:t>г</w:t>
      </w:r>
      <w:proofErr w:type="gramEnd"/>
      <w:r>
        <w:t xml:space="preserve">. Канска http://www.kansk-adm.ru, также на информационных стендах, расположенных в Управлении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9A0286" w:rsidRDefault="009A0286">
      <w:pPr>
        <w:pStyle w:val="ConsPlusNormal"/>
        <w:jc w:val="both"/>
      </w:pPr>
    </w:p>
    <w:p w:rsidR="009A0286" w:rsidRDefault="009A0286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9A0286" w:rsidRDefault="009A0286">
      <w:pPr>
        <w:pStyle w:val="ConsPlusNormal"/>
        <w:jc w:val="both"/>
      </w:pPr>
    </w:p>
    <w:p w:rsidR="009A0286" w:rsidRDefault="009A0286">
      <w:pPr>
        <w:pStyle w:val="ConsPlusNormal"/>
        <w:ind w:firstLine="540"/>
        <w:jc w:val="both"/>
      </w:pPr>
      <w:r>
        <w:t>7. Наименование муниципальной услуги "Выдача градостроительного плана земельного участка".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8. Органом, предоставляющим муниципальную услугу, является Управление.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9. Результатом предоставления муниципальной услуги являются: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- градостроительный план земельного участка и Приказ о его утверждении;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- сообщение об отказе в предоставлении муниципальной услуги по выдаче градостроительного плана земельного участка.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10. Срок предоставления муниципальной услуги составляет не более чем двадцать рабочих дней со дня поступления заявления о выдаче градостроительного плана земельного участка.</w:t>
      </w:r>
    </w:p>
    <w:p w:rsidR="009A0286" w:rsidRDefault="009A02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16.01.2018 N 09)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11. Муниципальная услуга по выдаче градостроительного плана земельного участка предоставляется в соответствии со следующими нормативно-правовыми актами: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24.07.2007 N 221-ФЗ "О государственном кадастре недвижимости";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9A0286" w:rsidRDefault="009A028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Российской Федерации от 11.08.2006 N 93 "Об утверждении Инструкции о порядке заполнения формы градостроительного плана земельного участка";</w:t>
      </w:r>
    </w:p>
    <w:p w:rsidR="009A0286" w:rsidRDefault="009A028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России от 10.05.2011 N 207 "Об утверждении формы градостроительного плана земельного участка";</w:t>
      </w:r>
    </w:p>
    <w:p w:rsidR="009A0286" w:rsidRDefault="009A028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Уставом</w:t>
        </w:r>
      </w:hyperlink>
      <w:r>
        <w:t xml:space="preserve"> города Канска;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Генеральным планом города Канска, утвержденным Решением </w:t>
      </w:r>
      <w:proofErr w:type="spellStart"/>
      <w:r>
        <w:t>Канского</w:t>
      </w:r>
      <w:proofErr w:type="spellEnd"/>
      <w:r>
        <w:t xml:space="preserve"> городского Совета от 28.02.2007 N 29-274 "О Генеральном плане города Канска";</w:t>
      </w:r>
    </w:p>
    <w:p w:rsidR="009A0286" w:rsidRDefault="009A028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</w:t>
      </w:r>
      <w:proofErr w:type="gramStart"/>
      <w:r>
        <w:t>г</w:t>
      </w:r>
      <w:proofErr w:type="gramEnd"/>
      <w:r>
        <w:t xml:space="preserve">. Канска, утвержденными Решением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21.10.2010 N 9-45.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12. Для предоставления муниципальной услуги заявитель обращается в Управление с </w:t>
      </w:r>
      <w:hyperlink w:anchor="P307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1 к настоящему Регламенту посредством: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почтового отправления в Управление по адресу: 663600,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лично (через уполномоченного представителя)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через структурное подразделение КГБУ "Многофункциональный центр предоставления государственных и муниципальных услуг" в городе Канске (далее - МФЦ), расположенное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Северный, 34;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в электронной форме с использованием единого портала государственных и муниципальных услуг </w:t>
      </w:r>
      <w:proofErr w:type="spellStart"/>
      <w:r>
        <w:t>www.gosuslugi.krskstate.ru</w:t>
      </w:r>
      <w:proofErr w:type="spellEnd"/>
      <w:r>
        <w:t xml:space="preserve">. При направлении Заявления в электронной форме документы подписываются электронной подписью в соответствии с требованиями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</w:t>
      </w:r>
      <w:hyperlink r:id="rId17" w:history="1">
        <w:r>
          <w:rPr>
            <w:color w:val="0000FF"/>
          </w:rPr>
          <w:t>ст. ст. 21.1</w:t>
        </w:r>
      </w:hyperlink>
      <w:r>
        <w:t xml:space="preserve"> и </w:t>
      </w:r>
      <w:hyperlink r:id="rId18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A0286" w:rsidRDefault="009A02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A02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0286" w:rsidRDefault="009A028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A0286" w:rsidRDefault="009A028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A0286" w:rsidRDefault="009A0286">
      <w:pPr>
        <w:pStyle w:val="ConsPlusNormal"/>
        <w:spacing w:before="280"/>
        <w:ind w:firstLine="540"/>
        <w:jc w:val="both"/>
      </w:pPr>
      <w:bookmarkStart w:id="1" w:name="P97"/>
      <w:bookmarkEnd w:id="1"/>
      <w:r>
        <w:t>12. Документами, необходимыми для предоставления Услуги по выдаче градостроительного плана земельного участка, являются: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1)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9A0286" w:rsidRDefault="009A0286">
      <w:pPr>
        <w:pStyle w:val="ConsPlusNormal"/>
        <w:spacing w:before="220"/>
        <w:ind w:firstLine="540"/>
        <w:jc w:val="both"/>
      </w:pPr>
      <w:bookmarkStart w:id="2" w:name="P99"/>
      <w:bookmarkEnd w:id="2"/>
      <w:r>
        <w:t>2) копия учредительных документов (для юридических лиц);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3) копия паспорта (для физических лиц);</w:t>
      </w:r>
    </w:p>
    <w:p w:rsidR="009A0286" w:rsidRDefault="009A0286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4) копия кадастрового паспорта земельного участка либо кадастровая выписка земельного участка;</w:t>
      </w:r>
    </w:p>
    <w:p w:rsidR="009A0286" w:rsidRDefault="009A0286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5) копии технических паспортов (кадастровых паспортов) на объекты недвижимости, расположенные в границах рассматриваемого земельного участка;</w:t>
      </w:r>
    </w:p>
    <w:p w:rsidR="009A0286" w:rsidRDefault="009A0286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6) копии правоустанавливающих документов на земельный участок и (или) на объекты капитального строительства, расположенные на земельном участке;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7) информация о технических условиях подключения объектов капитального строительства к сетям инженерно-технического обеспечения.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9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01" w:history="1">
        <w:r>
          <w:rPr>
            <w:color w:val="0000FF"/>
          </w:rPr>
          <w:t>4</w:t>
        </w:r>
      </w:hyperlink>
      <w:r>
        <w:t xml:space="preserve">, </w:t>
      </w:r>
      <w:hyperlink w:anchor="P102" w:history="1">
        <w:r>
          <w:rPr>
            <w:color w:val="0000FF"/>
          </w:rPr>
          <w:t>5</w:t>
        </w:r>
      </w:hyperlink>
      <w:r>
        <w:t xml:space="preserve">, </w:t>
      </w:r>
      <w:hyperlink w:anchor="P103" w:history="1">
        <w:r>
          <w:rPr>
            <w:color w:val="0000FF"/>
          </w:rPr>
          <w:t>6</w:t>
        </w:r>
      </w:hyperlink>
      <w:r>
        <w:t xml:space="preserve">, настоящего пункта, запрашиваются Управлением в порядке межведомственного информационного взаимодействия. Заявитель </w:t>
      </w:r>
      <w:r>
        <w:lastRenderedPageBreak/>
        <w:t>вправе представить указанные документы по собственной инициативе.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13. Запрещено требовать от заявителя: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0286" w:rsidRDefault="009A0286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14. Основания для отказа в приеме документов: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текст документа написан неразборчиво, без указания фамилии, имени, отчества (при наличии) физического лица; в документах имеются подчистки, подписки, зачеркнутые слова и иные не оговоренные исправления.</w:t>
      </w:r>
    </w:p>
    <w:p w:rsidR="009A0286" w:rsidRDefault="009A0286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15. Основанием для отказа в предоставлении муниципальной услуги по выдаче градостроительного плана, является: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отсутствие сведений о границах земельного участка в государственном кадастре недвижимости;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поступление заявления на выдачу градостроительного плана, земельного участка, застроенного или предназначенного для строительства, реконструкции линейного объекта.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16. Муниципальная услуга предоставляется бесплатно.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17. Максимальный срок ожидания в очереди при подаче заявления и при получении результата предоставления муниципальной услуги - не более 15 минут.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18. Заявление о предоставлении муниципальной услуги регистрируется в день его поступления.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9A0286" w:rsidRDefault="009A0286">
      <w:pPr>
        <w:pStyle w:val="ConsPlusNormal"/>
        <w:spacing w:before="220"/>
        <w:ind w:firstLine="540"/>
        <w:jc w:val="both"/>
      </w:pPr>
      <w:r>
        <w:t>- помещения для предоставления муниципальной услуги размещаются преимущественно на нижних этажах зданий.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lastRenderedPageBreak/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При невозможности создания в Управлении условий для его полного приспособления с учетом потребностей инвалидов, Управлением проводятся мероприятия по обеспечению беспрепятственного доступа </w:t>
      </w:r>
      <w:proofErr w:type="spellStart"/>
      <w:r>
        <w:t>маломобильных</w:t>
      </w:r>
      <w:proofErr w:type="spellEnd"/>
      <w:r>
        <w:t xml:space="preserve"> граждан к объекту с учетом разумного приспособления.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При наличии на территории, прилегающей к местонахождению Управления,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В Управлении обеспечивается: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допуск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9A0286" w:rsidRDefault="009A0286">
      <w:pPr>
        <w:pStyle w:val="ConsPlusNormal"/>
        <w:spacing w:before="220"/>
        <w:ind w:firstLine="540"/>
        <w:jc w:val="both"/>
      </w:pPr>
      <w:proofErr w:type="gramStart"/>
      <w: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A0286" w:rsidRDefault="009A0286">
      <w:pPr>
        <w:pStyle w:val="ConsPlusNormal"/>
        <w:spacing w:before="220"/>
        <w:ind w:firstLine="540"/>
        <w:jc w:val="both"/>
      </w:pPr>
      <w:r>
        <w:lastRenderedPageBreak/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Услуги диспетчерской службы для инвалидов по слуху предоставляет </w:t>
      </w:r>
      <w:proofErr w:type="spellStart"/>
      <w:r>
        <w:t>оператор-сурдопереводчик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</w:t>
      </w:r>
      <w:proofErr w:type="gramStart"/>
      <w:r>
        <w:t>г</w:t>
      </w:r>
      <w:proofErr w:type="gramEnd"/>
      <w:r>
        <w:t>. Красноярск, ул. Карла Маркса, д. 40 (второй этаж).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20. Показателями доступности и качества муниципальной услуги гражданам являются: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количество выданных документов, являющихся результатом муниципальной услуги;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количество жалоб на действия и решения органов и должностных лиц администрации города, связанные с предоставлением муниципальной услуги.</w:t>
      </w:r>
    </w:p>
    <w:p w:rsidR="009A0286" w:rsidRDefault="009A0286">
      <w:pPr>
        <w:pStyle w:val="ConsPlusNormal"/>
        <w:jc w:val="both"/>
      </w:pPr>
    </w:p>
    <w:p w:rsidR="009A0286" w:rsidRDefault="009A0286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9A0286" w:rsidRDefault="009A0286">
      <w:pPr>
        <w:pStyle w:val="ConsPlusNormal"/>
        <w:jc w:val="center"/>
      </w:pPr>
      <w:r>
        <w:t>АДМИНИСТРАТИВНЫХ ПРОЦЕДУР, ТРЕБОВАНИЯ К ПОРЯДКУ</w:t>
      </w:r>
    </w:p>
    <w:p w:rsidR="009A0286" w:rsidRDefault="009A0286">
      <w:pPr>
        <w:pStyle w:val="ConsPlusNormal"/>
        <w:jc w:val="center"/>
      </w:pPr>
      <w:r>
        <w:t>ИХ ВЫПОЛНЕНИЯ, В ТОМ ЧИСЛЕ ОСОБЕННОСТИ ВЫПОЛНЕНИЯ</w:t>
      </w:r>
    </w:p>
    <w:p w:rsidR="009A0286" w:rsidRDefault="009A0286">
      <w:pPr>
        <w:pStyle w:val="ConsPlusNormal"/>
        <w:jc w:val="center"/>
      </w:pPr>
      <w:r>
        <w:t>АДМИНИСТРАТИВНЫХ ПРОЦЕДУР В ЭЛЕКТРОННОЙ ФОРМЕ,</w:t>
      </w:r>
    </w:p>
    <w:p w:rsidR="009A0286" w:rsidRDefault="009A0286">
      <w:pPr>
        <w:pStyle w:val="ConsPlusNormal"/>
        <w:jc w:val="center"/>
      </w:pPr>
      <w:r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9A0286" w:rsidRDefault="009A0286">
      <w:pPr>
        <w:pStyle w:val="ConsPlusNormal"/>
        <w:jc w:val="center"/>
      </w:pPr>
      <w:r>
        <w:t>ПРОЦЕДУР В МНОГОФУНКЦИОНАЛЬНОМ ЦЕНТРЕ</w:t>
      </w:r>
    </w:p>
    <w:p w:rsidR="009A0286" w:rsidRDefault="009A0286">
      <w:pPr>
        <w:pStyle w:val="ConsPlusNormal"/>
        <w:jc w:val="both"/>
      </w:pPr>
    </w:p>
    <w:p w:rsidR="009A0286" w:rsidRDefault="009A0286">
      <w:pPr>
        <w:pStyle w:val="ConsPlusNormal"/>
        <w:ind w:firstLine="540"/>
        <w:jc w:val="both"/>
      </w:pPr>
      <w:r>
        <w:t>21. Предоставление муниципальной услуги включает в себя следующие административные процедуры: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1) регистрация заявления о выдаче градостроительного плана земельного участка;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2) рассмотрение заявления и прилагаемых к нему документов;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3) подготовка проекта чертежа и текстовой части градостроительного плана земельного участка;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4) подготовка проекта Приказа об утверждении градостроительного плана земельного участка, подписание Приказа об утверждении градостроительного плана земельного участка;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5) выдача результата предоставления Услуги.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22. Регистрация заявления о выдаче градостроительного плана земельного участка: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1) основанием для начала действия по регистрации заявления о выдаче градостроительного плана является поступление заявления юридического или физического лица о подготовке градостроительного плана земельного участка;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2) ответственным исполнителем за совершение административного действия по регистрации заявления о выдаче градостроительного плана земельного участка является специалист отдела архитектуры Управления;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3) заявление о выдаче градостроительного плана земельного участка регистрируется ответственным специалистом в день его поступления.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Зарегистрированное заявление с приложенными документами в день регистрации передается руководителю Управления;</w:t>
      </w:r>
    </w:p>
    <w:p w:rsidR="009A0286" w:rsidRDefault="009A0286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16.01.2018 N 09)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4) результатом административного действия по регистрации заявления о выдаче градостроительного плана земельного участка является присвоение заявлению порядкового номера входящей корреспонденции;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5) срок выполнения административной процедуры по регистрации заявления о выдаче градостроительного плана земельного участка и прилагаемых документов составляет один день.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23. Рассмотрение заявления и прилагаемых к нему документов: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рассмотрению заявления и прилагаемых к нему документов является передача зарегистрированного заявления о выдаче градостроительного плана земельного участка ответственному специалисту отдела архитектуры Управления (далее - Ответственный специалист);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2) Ответственный специалист рассматривает заявление и приложенные к нему документы.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При отсутствии документов, предусмотренных </w:t>
      </w:r>
      <w:hyperlink w:anchor="P99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101" w:history="1">
        <w:r>
          <w:rPr>
            <w:color w:val="0000FF"/>
          </w:rPr>
          <w:t>4</w:t>
        </w:r>
      </w:hyperlink>
      <w:r>
        <w:t xml:space="preserve">, </w:t>
      </w:r>
      <w:hyperlink w:anchor="P102" w:history="1">
        <w:r>
          <w:rPr>
            <w:color w:val="0000FF"/>
          </w:rPr>
          <w:t>5</w:t>
        </w:r>
      </w:hyperlink>
      <w:r>
        <w:t xml:space="preserve">, </w:t>
      </w:r>
      <w:hyperlink w:anchor="P103" w:history="1">
        <w:r>
          <w:rPr>
            <w:color w:val="0000FF"/>
          </w:rPr>
          <w:t>6 пункта 12</w:t>
        </w:r>
      </w:hyperlink>
      <w:r>
        <w:t xml:space="preserve"> настоящего Регламента, ответственный специалист в течение трех дней формирует и направляет межведомственные запросы в органы </w:t>
      </w:r>
      <w:proofErr w:type="spellStart"/>
      <w:r>
        <w:t>Росреестра</w:t>
      </w:r>
      <w:proofErr w:type="spellEnd"/>
      <w:r>
        <w:t>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отказа, предусмотренных </w:t>
      </w:r>
      <w:hyperlink w:anchor="P111" w:history="1">
        <w:r>
          <w:rPr>
            <w:color w:val="0000FF"/>
          </w:rPr>
          <w:t>пунктом 15</w:t>
        </w:r>
      </w:hyperlink>
      <w:r>
        <w:t xml:space="preserve"> настоящего Регламента, ответственный специалист осуществляет подготовку проекта письма об отказе в выдаче градостроительного плана земельного участка и передает его на подпись руководителю Управления.</w:t>
      </w:r>
    </w:p>
    <w:p w:rsidR="009A0286" w:rsidRDefault="009A028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16.01.2018 N 09)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Отказ в форме письменного ответа подписывается руководителем Управления, регистрируется в день его подписания и в течение трех дней направляется заявителю;</w:t>
      </w:r>
    </w:p>
    <w:p w:rsidR="009A0286" w:rsidRDefault="009A028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16.01.2018 N 09)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3) результатом административной процедуры является установление соответствия заявления и приложенных к нему документов </w:t>
      </w:r>
      <w:hyperlink w:anchor="P97" w:history="1">
        <w:r>
          <w:rPr>
            <w:color w:val="0000FF"/>
          </w:rPr>
          <w:t>пункта 12</w:t>
        </w:r>
      </w:hyperlink>
      <w:r>
        <w:t xml:space="preserve"> настоящего Регламента либо отказ в предоставлении муниципальной услуги по выдаче градостроительного плана земельного участка;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4) срок осуществления административной процедуры - 5 рабочих дней со дня поступления заявления ответственному специалисту.</w:t>
      </w:r>
    </w:p>
    <w:p w:rsidR="009A0286" w:rsidRDefault="009A02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16.01.2018 N 09)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24. Подготовка проекта чертежа и текстовой части градостроительного плана земельного участка: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1) основанием для начала административной процедуры по подготовке проекта чертежа и текстовой части градостроительного плана земельного участка является наличие документов, предусмотренных </w:t>
      </w:r>
      <w:hyperlink w:anchor="P97" w:history="1">
        <w:r>
          <w:rPr>
            <w:color w:val="0000FF"/>
          </w:rPr>
          <w:t>пунктом 12</w:t>
        </w:r>
      </w:hyperlink>
      <w:r>
        <w:t xml:space="preserve"> настоящего Регламента;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2) ответственным исполнителем за совершение административной процедуры является специалист отдела архитектуры Управления (далее - ответственный специалист);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3) ответственный специалист осуществляет градостроительный анализ земельного участка и прилегающей территории, подготовку проекта чертежа градостроительного плана земельного участка, внесение сведений о земельном участке, технических условиях подключения объекта капитального строительства к сетям инженерно-технического обеспечения в проект градостроительного плана земельного участка;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lastRenderedPageBreak/>
        <w:t xml:space="preserve">4) при отсутствии информации о технических условиях подключения объекта капитального строительства к сетям инженерно-технического обеспечения ответственный специалист в течение трех дней подготавливает и направляет необходимые запросы в </w:t>
      </w:r>
      <w:proofErr w:type="spellStart"/>
      <w:r>
        <w:t>ресурсоснабжающие</w:t>
      </w:r>
      <w:proofErr w:type="spellEnd"/>
      <w:r>
        <w:t xml:space="preserve"> организации.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из </w:t>
      </w:r>
      <w:proofErr w:type="spellStart"/>
      <w:r>
        <w:t>ресурсоснабжающих</w:t>
      </w:r>
      <w:proofErr w:type="spellEnd"/>
      <w:r>
        <w:t xml:space="preserve"> организаций сведений о технических условиях подключения объекта к сетям инженерно-технического обеспечения в проект градостроительного плана земельного участка включается информация об отсутствии таких сведений;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5) срок осуществления административной процедуры - 10 рабочих дней;</w:t>
      </w:r>
    </w:p>
    <w:p w:rsidR="009A0286" w:rsidRDefault="009A02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16.01.2018 N 09)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6) результатом административной процедуры является подготовка проекта градостроительного плана земельного участка.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25. Подготовка проекта Приказа об утверждении градостроительного плана земельного участка, подписание Приказа об утверждении градостроительного плана земельного участка: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подготовке проекта Приказа об утверждении градостроительного плана земельного участка является наличие подготовленного проекта градостроительного плана земельного участка;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2) подготовку проекта Приказа обеспечивает специалист отдела архитектуры Управления;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3) проект Приказа и проект градостроительного плана земельного участка подлежат передаче для утверждения руководителю Управления;</w:t>
      </w:r>
    </w:p>
    <w:p w:rsidR="009A0286" w:rsidRDefault="009A028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16.01.2018 N 09)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4) результатом административной процедуры по подготовке проекта Приказа об утверждении градостроительного плана земельного участка, подписания Приказа об утверждении градостроительного плана земельного участка является подписанный градостроительный план земельного участка и подписанный Приказ об утверждении градостроительного плана земельного участка;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5) срок осуществления административной процедуры - 3 рабочих дня.</w:t>
      </w:r>
    </w:p>
    <w:p w:rsidR="009A0286" w:rsidRDefault="009A02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16.01.2018 N 09)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26. Выдача результата предоставления Услуги: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выдаче результата Услуги являются подписанные и надлежащим образом зарегистрированные градостроительный план земельного участка и Приказ об утверждении градостроительного плана земельного участка;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2) выдача результата предоставления Услуги осуществляется специалистом отдела архитектуры Управления.</w:t>
      </w:r>
    </w:p>
    <w:p w:rsidR="009A0286" w:rsidRDefault="009A0286">
      <w:pPr>
        <w:pStyle w:val="ConsPlusNormal"/>
        <w:spacing w:before="220"/>
        <w:ind w:firstLine="540"/>
        <w:jc w:val="both"/>
      </w:pPr>
      <w:proofErr w:type="gramStart"/>
      <w:r>
        <w:t>В случае подачи Заявления посредством электронной связи специалист отдела архитектуры Управления сообщает заявителю о результатах оказания Услуги посредством электронной почты или по телефону, а при обращении заявителя за выдачей результата Услуги сверяет данные документов, указанные заявителем при подаче Заявления в электронном виде, и оригиналы документов, предъявляемых заявителем (или его уполномоченным представителем);</w:t>
      </w:r>
      <w:proofErr w:type="gramEnd"/>
    </w:p>
    <w:p w:rsidR="009A0286" w:rsidRDefault="009A0286">
      <w:pPr>
        <w:pStyle w:val="ConsPlusNormal"/>
        <w:spacing w:before="220"/>
        <w:ind w:firstLine="540"/>
        <w:jc w:val="both"/>
      </w:pPr>
      <w:r>
        <w:t>3) результатом административной процедуры является направление (выдача) заявителю (его уполномоченному представителю) градостроительного плана земельного участка и Приказа об утверждении градостроительного плана земельного участка;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lastRenderedPageBreak/>
        <w:t>4) срок выполнения административной процедуры по выдаче результата предоставления Услуги составляет 1 день.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Предоставление муниципальных услуг в МФЦ осуществляется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</w:t>
      </w:r>
      <w:proofErr w:type="gramEnd"/>
      <w:r>
        <w:t xml:space="preserve"> нормативными правовыми актами и соглашением о взаимодействии.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МФЦ в соответствии с соглашением о взаимодействии осуществляет: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1) прием и выдачу документов заявителям по предоставлению муниципальных услуг;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3) взаимодействие с администрацией </w:t>
      </w:r>
      <w:proofErr w:type="gramStart"/>
      <w:r>
        <w:t>г</w:t>
      </w:r>
      <w:proofErr w:type="gramEnd"/>
      <w:r>
        <w:t>. Канска и Управлением по вопросам предоставления муниципальных услуг;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4) выполнение </w:t>
      </w:r>
      <w:proofErr w:type="gramStart"/>
      <w:r>
        <w:t>требований стандарта качества предоставления муниципальных услуг</w:t>
      </w:r>
      <w:proofErr w:type="gramEnd"/>
      <w:r>
        <w:t>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6) доступ заявителям к Единому порталу государственных и муниципальных услуг;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7) создание для заявителей комфортных условий получения муниципальных услуг;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8) иные функции, указанные в соглашении о взаимодействии.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При реализации своих функций МФЦ не вправе требовать от заявителя: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0286" w:rsidRDefault="009A0286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8" w:history="1">
        <w:r>
          <w:rPr>
            <w:color w:val="0000FF"/>
          </w:rPr>
          <w:t>частью 6 статьи 7</w:t>
        </w:r>
        <w:proofErr w:type="gramEnd"/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9A0286" w:rsidRDefault="009A0286">
      <w:pPr>
        <w:pStyle w:val="ConsPlusNormal"/>
        <w:spacing w:before="220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9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информации, представляемых в результате предоставления таких услуг.</w:t>
      </w:r>
      <w:proofErr w:type="gramEnd"/>
    </w:p>
    <w:p w:rsidR="009A0286" w:rsidRDefault="009A0286">
      <w:pPr>
        <w:pStyle w:val="ConsPlusNormal"/>
        <w:spacing w:before="220"/>
        <w:ind w:firstLine="540"/>
        <w:jc w:val="both"/>
      </w:pPr>
      <w:r>
        <w:lastRenderedPageBreak/>
        <w:t xml:space="preserve">При реализации своих функций в соответствии с соглашениями о взаимодействии МФЦ </w:t>
      </w:r>
      <w:proofErr w:type="gramStart"/>
      <w:r>
        <w:t>обязан</w:t>
      </w:r>
      <w:proofErr w:type="gramEnd"/>
      <w:r>
        <w:t>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1) представлять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3) соблюдать требования соглашений о взаимодействии;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30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28.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Единый портал муниципальных услуг обеспечивает: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Интернет и размещенным в муниципальных информационных системах, обеспечивающих ведение реестров муниципальных услуг;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lastRenderedPageBreak/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9A0286" w:rsidRDefault="009A0286">
      <w:pPr>
        <w:pStyle w:val="ConsPlusNormal"/>
        <w:jc w:val="both"/>
      </w:pPr>
    </w:p>
    <w:p w:rsidR="009A0286" w:rsidRDefault="009A0286">
      <w:pPr>
        <w:pStyle w:val="ConsPlusNormal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9A0286" w:rsidRDefault="009A0286">
      <w:pPr>
        <w:pStyle w:val="ConsPlusNormal"/>
        <w:jc w:val="center"/>
      </w:pPr>
      <w:r>
        <w:t>АДМИНИСТРАТИВНОГО РЕГЛАМЕНТА</w:t>
      </w:r>
    </w:p>
    <w:p w:rsidR="009A0286" w:rsidRDefault="009A0286">
      <w:pPr>
        <w:pStyle w:val="ConsPlusNormal"/>
        <w:jc w:val="center"/>
      </w:pPr>
    </w:p>
    <w:p w:rsidR="009A0286" w:rsidRDefault="009A0286">
      <w:pPr>
        <w:pStyle w:val="ConsPlusNormal"/>
        <w:ind w:firstLine="540"/>
        <w:jc w:val="both"/>
      </w:pPr>
      <w:r>
        <w:t xml:space="preserve">29.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30.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заместителем главы города по правовому и организационному обеспечению, управлению муниципальным имуществом и градостроительству - руководителем Управления.</w:t>
      </w:r>
    </w:p>
    <w:p w:rsidR="009A0286" w:rsidRDefault="009A02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16.01.2018 N 09)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31.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32.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Управления. Внеплановая проверка проводится по конкретному обращению заявителя.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33. Результаты проверки оформляются в виде акта, в котором отмечаются выявленные недостатки и предложения по их устранению.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34.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A0286" w:rsidRDefault="009A0286">
      <w:pPr>
        <w:pStyle w:val="ConsPlusNormal"/>
        <w:jc w:val="center"/>
      </w:pPr>
    </w:p>
    <w:p w:rsidR="009A0286" w:rsidRDefault="009A0286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9A0286" w:rsidRDefault="009A0286">
      <w:pPr>
        <w:pStyle w:val="ConsPlusNormal"/>
        <w:jc w:val="center"/>
      </w:pPr>
      <w:r>
        <w:t>И ДЕЙСТВИЙ (БЕЗДЕЙСТВИЯ) ОРГАНА, ПРЕДОСТАВЛЯЮЩЕГО</w:t>
      </w:r>
    </w:p>
    <w:p w:rsidR="009A0286" w:rsidRDefault="009A0286">
      <w:pPr>
        <w:pStyle w:val="ConsPlusNormal"/>
        <w:jc w:val="center"/>
      </w:pPr>
      <w:r>
        <w:t>МУНИЦИПАЛЬНУЮ УСЛУГУ, А ТАКЖЕ ДОЛЖНОСТНЫХ ЛИЦ</w:t>
      </w:r>
    </w:p>
    <w:p w:rsidR="009A0286" w:rsidRDefault="009A0286">
      <w:pPr>
        <w:pStyle w:val="ConsPlusNormal"/>
        <w:jc w:val="center"/>
      </w:pPr>
      <w:r>
        <w:t>ИЛИ МУНИЦИПАЛЬНЫХ СЛУЖАЩИХ</w:t>
      </w:r>
    </w:p>
    <w:p w:rsidR="009A0286" w:rsidRDefault="009A0286">
      <w:pPr>
        <w:pStyle w:val="ConsPlusNormal"/>
        <w:jc w:val="center"/>
      </w:pPr>
    </w:p>
    <w:p w:rsidR="009A0286" w:rsidRDefault="009A0286">
      <w:pPr>
        <w:pStyle w:val="ConsPlusNormal"/>
        <w:ind w:firstLine="540"/>
        <w:jc w:val="both"/>
      </w:pPr>
      <w:r>
        <w:t>35.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1) нарушения срока регистрации запроса заявителя о предоставлении муниципальной услуги;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2) нарушения срока предоставления муниципальной услуги;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4) отказа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</w:t>
      </w:r>
      <w: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9A0286" w:rsidRDefault="009A0286">
      <w:pPr>
        <w:pStyle w:val="ConsPlusNormal"/>
        <w:spacing w:before="220"/>
        <w:ind w:firstLine="540"/>
        <w:jc w:val="both"/>
      </w:pPr>
      <w:proofErr w:type="gramStart"/>
      <w: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A0286" w:rsidRDefault="009A0286">
      <w:pPr>
        <w:pStyle w:val="ConsPlusNormal"/>
        <w:spacing w:before="220"/>
        <w:ind w:firstLine="540"/>
        <w:jc w:val="both"/>
      </w:pPr>
      <w: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0286" w:rsidRDefault="009A0286">
      <w:pPr>
        <w:pStyle w:val="ConsPlusNormal"/>
        <w:spacing w:before="220"/>
        <w:ind w:firstLine="540"/>
        <w:jc w:val="both"/>
      </w:pPr>
      <w:proofErr w:type="gramStart"/>
      <w: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A0286" w:rsidRDefault="009A0286">
      <w:pPr>
        <w:pStyle w:val="ConsPlusNormal"/>
        <w:spacing w:before="220"/>
        <w:ind w:firstLine="540"/>
        <w:jc w:val="both"/>
      </w:pPr>
      <w:r>
        <w:t>36.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37.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38. Жалоба должна содержать: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A0286" w:rsidRDefault="009A0286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0286" w:rsidRDefault="009A0286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lastRenderedPageBreak/>
        <w:t>40. По результатам рассмотрения жалобы орган, предоставляющий муниципальную услугу, принимает одно из следующих решений:</w:t>
      </w:r>
    </w:p>
    <w:p w:rsidR="009A0286" w:rsidRDefault="009A0286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A0286" w:rsidRDefault="009A0286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41. Не позднее дня, следующего за днем принятия решения, указанного в части 5.6 настоящей главы,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42.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43. Обращение заявителя не рассматривается в случаях:</w:t>
      </w:r>
    </w:p>
    <w:p w:rsidR="009A0286" w:rsidRDefault="009A0286">
      <w:pPr>
        <w:pStyle w:val="ConsPlusNormal"/>
        <w:spacing w:before="220"/>
        <w:ind w:firstLine="540"/>
        <w:jc w:val="both"/>
      </w:pPr>
      <w:proofErr w:type="gramStart"/>
      <w:r>
        <w:t>1)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дается;</w:t>
      </w:r>
      <w:proofErr w:type="gramEnd"/>
    </w:p>
    <w:p w:rsidR="009A0286" w:rsidRDefault="009A0286">
      <w:pPr>
        <w:pStyle w:val="ConsPlusNormal"/>
        <w:spacing w:before="220"/>
        <w:ind w:firstLine="540"/>
        <w:jc w:val="both"/>
      </w:pPr>
      <w: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A0286" w:rsidRDefault="009A0286">
      <w:pPr>
        <w:pStyle w:val="ConsPlusNormal"/>
        <w:spacing w:before="220"/>
        <w:ind w:firstLine="540"/>
        <w:jc w:val="both"/>
      </w:pPr>
      <w:proofErr w:type="gramStart"/>
      <w:r>
        <w:t>4)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9A0286" w:rsidRDefault="009A0286">
      <w:pPr>
        <w:pStyle w:val="ConsPlusNormal"/>
        <w:spacing w:before="220"/>
        <w:ind w:firstLine="540"/>
        <w:jc w:val="both"/>
      </w:pPr>
      <w:proofErr w:type="gramStart"/>
      <w: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>
        <w:t xml:space="preserve">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>
        <w:t>О данном решении уведомляется гражданин, направивший обращение;</w:t>
      </w:r>
      <w:proofErr w:type="gramEnd"/>
    </w:p>
    <w:p w:rsidR="009A0286" w:rsidRDefault="009A0286">
      <w:pPr>
        <w:pStyle w:val="ConsPlusNormal"/>
        <w:spacing w:before="220"/>
        <w:ind w:firstLine="540"/>
        <w:jc w:val="both"/>
      </w:pPr>
      <w:r>
        <w:t xml:space="preserve"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r>
        <w:lastRenderedPageBreak/>
        <w:t>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9A0286" w:rsidRDefault="009A0286">
      <w:pPr>
        <w:pStyle w:val="ConsPlusNormal"/>
        <w:spacing w:before="220"/>
        <w:ind w:firstLine="540"/>
        <w:jc w:val="both"/>
      </w:pPr>
      <w: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A0286" w:rsidRDefault="009A0286">
      <w:pPr>
        <w:pStyle w:val="ConsPlusNormal"/>
        <w:jc w:val="both"/>
      </w:pPr>
    </w:p>
    <w:p w:rsidR="009A0286" w:rsidRDefault="009A0286">
      <w:pPr>
        <w:pStyle w:val="ConsPlusNormal"/>
        <w:jc w:val="right"/>
      </w:pPr>
      <w:r>
        <w:t>Начальник</w:t>
      </w:r>
    </w:p>
    <w:p w:rsidR="009A0286" w:rsidRDefault="009A0286">
      <w:pPr>
        <w:pStyle w:val="ConsPlusNormal"/>
        <w:jc w:val="right"/>
      </w:pPr>
      <w:r>
        <w:t>отдела архитектуры -</w:t>
      </w:r>
    </w:p>
    <w:p w:rsidR="009A0286" w:rsidRDefault="009A0286">
      <w:pPr>
        <w:pStyle w:val="ConsPlusNormal"/>
        <w:jc w:val="right"/>
      </w:pPr>
      <w:r>
        <w:t>зам. начальника УАСИ</w:t>
      </w:r>
    </w:p>
    <w:p w:rsidR="009A0286" w:rsidRDefault="009A0286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9A0286" w:rsidRDefault="009A0286">
      <w:pPr>
        <w:pStyle w:val="ConsPlusNormal"/>
        <w:jc w:val="right"/>
      </w:pPr>
      <w:r>
        <w:t>Т.А.АПАНОВИЧ</w:t>
      </w:r>
    </w:p>
    <w:p w:rsidR="009A0286" w:rsidRDefault="009A0286">
      <w:pPr>
        <w:pStyle w:val="ConsPlusNormal"/>
        <w:jc w:val="both"/>
      </w:pPr>
    </w:p>
    <w:p w:rsidR="009A0286" w:rsidRDefault="009A0286">
      <w:pPr>
        <w:pStyle w:val="ConsPlusNormal"/>
        <w:jc w:val="both"/>
      </w:pPr>
    </w:p>
    <w:p w:rsidR="009A0286" w:rsidRDefault="009A0286">
      <w:pPr>
        <w:pStyle w:val="ConsPlusNormal"/>
        <w:jc w:val="both"/>
      </w:pPr>
    </w:p>
    <w:p w:rsidR="009A0286" w:rsidRDefault="009A0286">
      <w:pPr>
        <w:pStyle w:val="ConsPlusNormal"/>
        <w:jc w:val="both"/>
      </w:pPr>
    </w:p>
    <w:p w:rsidR="009A0286" w:rsidRDefault="009A0286">
      <w:pPr>
        <w:pStyle w:val="ConsPlusNormal"/>
        <w:jc w:val="both"/>
      </w:pPr>
    </w:p>
    <w:p w:rsidR="009A0286" w:rsidRDefault="009A0286">
      <w:pPr>
        <w:pStyle w:val="ConsPlusNormal"/>
        <w:jc w:val="right"/>
        <w:outlineLvl w:val="1"/>
      </w:pPr>
      <w:r>
        <w:t>Приложение 1</w:t>
      </w:r>
    </w:p>
    <w:p w:rsidR="009A0286" w:rsidRDefault="009A0286">
      <w:pPr>
        <w:pStyle w:val="ConsPlusNormal"/>
        <w:jc w:val="right"/>
      </w:pPr>
      <w:r>
        <w:t>к Административному регламенту</w:t>
      </w:r>
    </w:p>
    <w:p w:rsidR="009A0286" w:rsidRDefault="009A0286">
      <w:pPr>
        <w:pStyle w:val="ConsPlusNormal"/>
        <w:jc w:val="right"/>
      </w:pPr>
      <w:r>
        <w:t>предоставления муниципальной услуги</w:t>
      </w:r>
    </w:p>
    <w:p w:rsidR="009A0286" w:rsidRDefault="009A0286">
      <w:pPr>
        <w:pStyle w:val="ConsPlusNormal"/>
        <w:jc w:val="right"/>
      </w:pPr>
      <w:r>
        <w:t xml:space="preserve">"Выдача </w:t>
      </w:r>
      <w:proofErr w:type="gramStart"/>
      <w:r>
        <w:t>градостроительного</w:t>
      </w:r>
      <w:proofErr w:type="gramEnd"/>
    </w:p>
    <w:p w:rsidR="009A0286" w:rsidRDefault="009A0286">
      <w:pPr>
        <w:pStyle w:val="ConsPlusNormal"/>
        <w:jc w:val="right"/>
      </w:pPr>
      <w:r>
        <w:t>плана земельного участка"</w:t>
      </w:r>
    </w:p>
    <w:p w:rsidR="009A0286" w:rsidRDefault="009A02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A02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0286" w:rsidRDefault="009A02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286" w:rsidRDefault="009A02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9A0286" w:rsidRDefault="009A02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32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16.01.2018 </w:t>
            </w:r>
            <w:hyperlink r:id="rId33" w:history="1">
              <w:r>
                <w:rPr>
                  <w:color w:val="0000FF"/>
                </w:rPr>
                <w:t>N 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0286" w:rsidRDefault="009A0286">
      <w:pPr>
        <w:pStyle w:val="ConsPlusNormal"/>
        <w:jc w:val="right"/>
      </w:pPr>
    </w:p>
    <w:p w:rsidR="009A0286" w:rsidRDefault="009A0286">
      <w:pPr>
        <w:pStyle w:val="ConsPlusNonformat"/>
        <w:jc w:val="both"/>
      </w:pPr>
      <w:r>
        <w:t xml:space="preserve">                                                   Заместителю Главы города</w:t>
      </w:r>
    </w:p>
    <w:p w:rsidR="009A0286" w:rsidRDefault="009A0286">
      <w:pPr>
        <w:pStyle w:val="ConsPlusNonformat"/>
        <w:jc w:val="both"/>
      </w:pPr>
      <w:r>
        <w:t xml:space="preserve">                                            по правовому и организационному</w:t>
      </w:r>
    </w:p>
    <w:p w:rsidR="009A0286" w:rsidRDefault="009A0286">
      <w:pPr>
        <w:pStyle w:val="ConsPlusNonformat"/>
        <w:jc w:val="both"/>
      </w:pPr>
      <w:r>
        <w:t xml:space="preserve">                                                    обеспечению, управлению</w:t>
      </w:r>
    </w:p>
    <w:p w:rsidR="009A0286" w:rsidRDefault="009A0286">
      <w:pPr>
        <w:pStyle w:val="ConsPlusNonformat"/>
        <w:jc w:val="both"/>
      </w:pPr>
      <w:r>
        <w:t xml:space="preserve">                                                 муниципальным имуществом и</w:t>
      </w:r>
    </w:p>
    <w:p w:rsidR="009A0286" w:rsidRDefault="009A0286">
      <w:pPr>
        <w:pStyle w:val="ConsPlusNonformat"/>
        <w:jc w:val="both"/>
      </w:pPr>
      <w:r>
        <w:t xml:space="preserve">                                          градостроительству - руководителю</w:t>
      </w:r>
    </w:p>
    <w:p w:rsidR="009A0286" w:rsidRDefault="009A0286">
      <w:pPr>
        <w:pStyle w:val="ConsPlusNonformat"/>
        <w:jc w:val="both"/>
      </w:pPr>
      <w:r>
        <w:t xml:space="preserve">     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9A0286" w:rsidRDefault="009A028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A0286" w:rsidRDefault="009A0286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9A0286" w:rsidRDefault="009A0286">
      <w:pPr>
        <w:pStyle w:val="ConsPlusNonformat"/>
        <w:jc w:val="both"/>
      </w:pPr>
      <w:r>
        <w:t xml:space="preserve">                                 Ф.И.О. физического лица, место проживания,</w:t>
      </w:r>
    </w:p>
    <w:p w:rsidR="009A0286" w:rsidRDefault="009A028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A0286" w:rsidRDefault="009A0286">
      <w:pPr>
        <w:pStyle w:val="ConsPlusNonformat"/>
        <w:jc w:val="both"/>
      </w:pPr>
      <w:r>
        <w:t xml:space="preserve">                               </w:t>
      </w:r>
      <w:proofErr w:type="gramStart"/>
      <w:r>
        <w:t>паспортные данные (серия, номер, кем и когда</w:t>
      </w:r>
      <w:proofErr w:type="gramEnd"/>
    </w:p>
    <w:p w:rsidR="009A0286" w:rsidRDefault="009A028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A0286" w:rsidRDefault="009A0286">
      <w:pPr>
        <w:pStyle w:val="ConsPlusNonformat"/>
        <w:jc w:val="both"/>
      </w:pPr>
      <w:r>
        <w:t xml:space="preserve">                                  </w:t>
      </w:r>
      <w:proofErr w:type="gramStart"/>
      <w:r>
        <w:t>выдан</w:t>
      </w:r>
      <w:proofErr w:type="gramEnd"/>
      <w:r>
        <w:t xml:space="preserve"> либо ИНН) наименование Застройщика,</w:t>
      </w:r>
    </w:p>
    <w:p w:rsidR="009A0286" w:rsidRDefault="009A028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A0286" w:rsidRDefault="009A0286">
      <w:pPr>
        <w:pStyle w:val="ConsPlusNonformat"/>
        <w:jc w:val="both"/>
      </w:pPr>
      <w:r>
        <w:t xml:space="preserve">                                              Фактический/юридический адрес</w:t>
      </w:r>
    </w:p>
    <w:p w:rsidR="009A0286" w:rsidRDefault="009A028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A0286" w:rsidRDefault="009A0286">
      <w:pPr>
        <w:pStyle w:val="ConsPlusNonformat"/>
        <w:jc w:val="both"/>
      </w:pPr>
      <w:r>
        <w:t xml:space="preserve">                                 в лице Ф.И.О. директора либо представителя</w:t>
      </w:r>
    </w:p>
    <w:p w:rsidR="009A0286" w:rsidRDefault="009A0286">
      <w:pPr>
        <w:pStyle w:val="ConsPlusNonformat"/>
        <w:jc w:val="both"/>
      </w:pPr>
    </w:p>
    <w:p w:rsidR="009A0286" w:rsidRDefault="009A0286">
      <w:pPr>
        <w:pStyle w:val="ConsPlusNonformat"/>
        <w:jc w:val="both"/>
      </w:pPr>
      <w:bookmarkStart w:id="7" w:name="P307"/>
      <w:bookmarkEnd w:id="7"/>
      <w:r>
        <w:t xml:space="preserve">                                 Заявление</w:t>
      </w:r>
    </w:p>
    <w:p w:rsidR="009A0286" w:rsidRDefault="009A0286">
      <w:pPr>
        <w:pStyle w:val="ConsPlusNonformat"/>
        <w:jc w:val="both"/>
      </w:pPr>
    </w:p>
    <w:p w:rsidR="009A0286" w:rsidRDefault="009A0286">
      <w:pPr>
        <w:pStyle w:val="ConsPlusNonformat"/>
        <w:jc w:val="both"/>
      </w:pPr>
      <w:r>
        <w:t xml:space="preserve">    Прошу    подготовить   градостроительный   план   земельного   участка,</w:t>
      </w:r>
    </w:p>
    <w:p w:rsidR="009A0286" w:rsidRDefault="009A0286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9A0286" w:rsidRDefault="009A0286">
      <w:pPr>
        <w:pStyle w:val="ConsPlusNonformat"/>
        <w:jc w:val="both"/>
      </w:pPr>
      <w:r>
        <w:t>__________________________________________________________________________.</w:t>
      </w:r>
    </w:p>
    <w:p w:rsidR="009A0286" w:rsidRDefault="009A0286">
      <w:pPr>
        <w:pStyle w:val="ConsPlusNonformat"/>
        <w:jc w:val="both"/>
      </w:pPr>
    </w:p>
    <w:p w:rsidR="009A0286" w:rsidRDefault="009A0286">
      <w:pPr>
        <w:pStyle w:val="ConsPlusNonformat"/>
        <w:jc w:val="both"/>
      </w:pPr>
      <w:r>
        <w:t xml:space="preserve">    Приложения:</w:t>
      </w:r>
    </w:p>
    <w:p w:rsidR="009A0286" w:rsidRDefault="009A0286">
      <w:pPr>
        <w:pStyle w:val="ConsPlusNonformat"/>
        <w:jc w:val="both"/>
      </w:pPr>
      <w:r>
        <w:t>1) копия  документа,  удостоверяющего  права   (полномочия)   представителя</w:t>
      </w:r>
    </w:p>
    <w:p w:rsidR="009A0286" w:rsidRDefault="009A0286">
      <w:pPr>
        <w:pStyle w:val="ConsPlusNonformat"/>
        <w:jc w:val="both"/>
      </w:pPr>
      <w:r>
        <w:t>физического   или   юридического   лица,   если   с  заявлением  обращается</w:t>
      </w:r>
    </w:p>
    <w:p w:rsidR="009A0286" w:rsidRDefault="009A0286">
      <w:pPr>
        <w:pStyle w:val="ConsPlusNonformat"/>
        <w:jc w:val="both"/>
      </w:pPr>
      <w:r>
        <w:t xml:space="preserve">представитель заявителя на _____ </w:t>
      </w:r>
      <w:proofErr w:type="gramStart"/>
      <w:r>
        <w:t>л</w:t>
      </w:r>
      <w:proofErr w:type="gramEnd"/>
      <w:r>
        <w:t>. в _____ экз.;</w:t>
      </w:r>
    </w:p>
    <w:p w:rsidR="009A0286" w:rsidRDefault="009A0286">
      <w:pPr>
        <w:pStyle w:val="ConsPlusNonformat"/>
        <w:jc w:val="both"/>
      </w:pPr>
      <w:r>
        <w:lastRenderedPageBreak/>
        <w:t xml:space="preserve">2) копии учредительных документов (для юридических лиц) на _____ л. </w:t>
      </w:r>
      <w:proofErr w:type="gramStart"/>
      <w:r>
        <w:t>в</w:t>
      </w:r>
      <w:proofErr w:type="gramEnd"/>
      <w:r>
        <w:t xml:space="preserve"> _____</w:t>
      </w:r>
    </w:p>
    <w:p w:rsidR="009A0286" w:rsidRDefault="009A0286">
      <w:pPr>
        <w:pStyle w:val="ConsPlusNonformat"/>
        <w:jc w:val="both"/>
      </w:pPr>
      <w:r>
        <w:t>экз.;</w:t>
      </w:r>
    </w:p>
    <w:p w:rsidR="009A0286" w:rsidRDefault="009A0286">
      <w:pPr>
        <w:pStyle w:val="ConsPlusNonformat"/>
        <w:jc w:val="both"/>
      </w:pPr>
      <w:r>
        <w:t xml:space="preserve">3) копия паспорта (для физических лиц) на _____ </w:t>
      </w:r>
      <w:proofErr w:type="gramStart"/>
      <w:r>
        <w:t>л</w:t>
      </w:r>
      <w:proofErr w:type="gramEnd"/>
      <w:r>
        <w:t>. в _____ экз.;</w:t>
      </w:r>
    </w:p>
    <w:p w:rsidR="009A0286" w:rsidRDefault="009A0286">
      <w:pPr>
        <w:pStyle w:val="ConsPlusNonformat"/>
        <w:jc w:val="both"/>
      </w:pPr>
      <w:r>
        <w:t>4) копия кадастрового паспорта либо кадастровой выписки о земельном участке</w:t>
      </w:r>
    </w:p>
    <w:p w:rsidR="009A0286" w:rsidRDefault="009A0286">
      <w:pPr>
        <w:pStyle w:val="ConsPlusNonformat"/>
        <w:jc w:val="both"/>
      </w:pPr>
      <w:r>
        <w:t xml:space="preserve">на _____ </w:t>
      </w:r>
      <w:proofErr w:type="gramStart"/>
      <w:r>
        <w:t>л</w:t>
      </w:r>
      <w:proofErr w:type="gramEnd"/>
      <w:r>
        <w:t>. в _____ экз.;</w:t>
      </w:r>
    </w:p>
    <w:p w:rsidR="009A0286" w:rsidRDefault="009A0286">
      <w:pPr>
        <w:pStyle w:val="ConsPlusNonformat"/>
        <w:jc w:val="both"/>
      </w:pPr>
      <w:r>
        <w:t xml:space="preserve">5) копии  технических  или  кадастровых  паспортов на объекты  </w:t>
      </w:r>
      <w:proofErr w:type="gramStart"/>
      <w:r>
        <w:t>капитального</w:t>
      </w:r>
      <w:proofErr w:type="gramEnd"/>
    </w:p>
    <w:p w:rsidR="009A0286" w:rsidRDefault="009A0286">
      <w:pPr>
        <w:pStyle w:val="ConsPlusNonformat"/>
        <w:jc w:val="both"/>
      </w:pPr>
      <w:proofErr w:type="gramStart"/>
      <w:r>
        <w:t>строительства,   расположенные   в   границах  рассматриваемого  земельного</w:t>
      </w:r>
      <w:proofErr w:type="gramEnd"/>
    </w:p>
    <w:p w:rsidR="009A0286" w:rsidRDefault="009A0286">
      <w:pPr>
        <w:pStyle w:val="ConsPlusNonformat"/>
        <w:jc w:val="both"/>
      </w:pPr>
      <w:r>
        <w:t>участка,  либо иные документы, содержащие сведения об объектах капитального</w:t>
      </w:r>
    </w:p>
    <w:p w:rsidR="009A0286" w:rsidRDefault="009A0286">
      <w:pPr>
        <w:pStyle w:val="ConsPlusNonformat"/>
        <w:jc w:val="both"/>
      </w:pPr>
      <w:r>
        <w:t xml:space="preserve">строительства,  полученные  от  организаций  (органов)  по </w:t>
      </w:r>
      <w:proofErr w:type="gramStart"/>
      <w:r>
        <w:t>государственному</w:t>
      </w:r>
      <w:proofErr w:type="gramEnd"/>
    </w:p>
    <w:p w:rsidR="009A0286" w:rsidRDefault="009A0286">
      <w:pPr>
        <w:pStyle w:val="ConsPlusNonformat"/>
        <w:jc w:val="both"/>
      </w:pPr>
      <w:r>
        <w:t xml:space="preserve">техническому учету и (или) технической инвентаризации объектов </w:t>
      </w:r>
      <w:proofErr w:type="gramStart"/>
      <w:r>
        <w:t>капитального</w:t>
      </w:r>
      <w:proofErr w:type="gramEnd"/>
    </w:p>
    <w:p w:rsidR="009A0286" w:rsidRDefault="009A0286">
      <w:pPr>
        <w:pStyle w:val="ConsPlusNonformat"/>
        <w:jc w:val="both"/>
      </w:pPr>
      <w:r>
        <w:t xml:space="preserve">строительства на _____ </w:t>
      </w:r>
      <w:proofErr w:type="gramStart"/>
      <w:r>
        <w:t>л</w:t>
      </w:r>
      <w:proofErr w:type="gramEnd"/>
      <w:r>
        <w:t>. в _____ экз.;</w:t>
      </w:r>
    </w:p>
    <w:p w:rsidR="009A0286" w:rsidRDefault="009A0286">
      <w:pPr>
        <w:pStyle w:val="ConsPlusNonformat"/>
        <w:jc w:val="both"/>
      </w:pPr>
      <w:r>
        <w:t>6) информация  о  технических  условиях  подключения  объектов капитального</w:t>
      </w:r>
    </w:p>
    <w:p w:rsidR="009A0286" w:rsidRDefault="009A0286">
      <w:pPr>
        <w:pStyle w:val="ConsPlusNonformat"/>
        <w:jc w:val="both"/>
      </w:pPr>
      <w:r>
        <w:t xml:space="preserve">строительства  к  сетям  инженерно-технического  обеспечения  на _____ л. </w:t>
      </w:r>
      <w:proofErr w:type="gramStart"/>
      <w:r>
        <w:t>в</w:t>
      </w:r>
      <w:proofErr w:type="gramEnd"/>
    </w:p>
    <w:p w:rsidR="009A0286" w:rsidRDefault="009A0286">
      <w:pPr>
        <w:pStyle w:val="ConsPlusNonformat"/>
        <w:jc w:val="both"/>
      </w:pPr>
      <w:r>
        <w:t>_____ экз.;</w:t>
      </w:r>
    </w:p>
    <w:p w:rsidR="009A0286" w:rsidRDefault="009A0286">
      <w:pPr>
        <w:pStyle w:val="ConsPlusNonformat"/>
        <w:jc w:val="both"/>
      </w:pPr>
      <w:r>
        <w:t xml:space="preserve">7) документы  о  правах  на  земельный  участок   или  объект  </w:t>
      </w:r>
      <w:proofErr w:type="gramStart"/>
      <w:r>
        <w:t>капитального</w:t>
      </w:r>
      <w:proofErr w:type="gramEnd"/>
    </w:p>
    <w:p w:rsidR="009A0286" w:rsidRDefault="009A0286">
      <w:pPr>
        <w:pStyle w:val="ConsPlusNonformat"/>
        <w:jc w:val="both"/>
      </w:pPr>
      <w:r>
        <w:t xml:space="preserve">строительства, </w:t>
      </w:r>
      <w:proofErr w:type="gramStart"/>
      <w:r>
        <w:t>расположенный</w:t>
      </w:r>
      <w:proofErr w:type="gramEnd"/>
      <w:r>
        <w:t xml:space="preserve"> на участке, на _____ л. в _____ экз.</w:t>
      </w:r>
    </w:p>
    <w:p w:rsidR="009A0286" w:rsidRDefault="009A0286">
      <w:pPr>
        <w:pStyle w:val="ConsPlusNonformat"/>
        <w:jc w:val="both"/>
      </w:pPr>
    </w:p>
    <w:p w:rsidR="009A0286" w:rsidRDefault="009A0286">
      <w:pPr>
        <w:pStyle w:val="ConsPlusNonformat"/>
        <w:jc w:val="both"/>
      </w:pPr>
      <w:r>
        <w:t xml:space="preserve">    Всего приложений на _____ </w:t>
      </w:r>
      <w:proofErr w:type="gramStart"/>
      <w:r>
        <w:t>л</w:t>
      </w:r>
      <w:proofErr w:type="gramEnd"/>
      <w:r>
        <w:t>.</w:t>
      </w:r>
    </w:p>
    <w:p w:rsidR="009A0286" w:rsidRDefault="009A0286">
      <w:pPr>
        <w:pStyle w:val="ConsPlusNonformat"/>
        <w:jc w:val="both"/>
      </w:pPr>
    </w:p>
    <w:p w:rsidR="009A0286" w:rsidRDefault="009A0286">
      <w:pPr>
        <w:pStyle w:val="ConsPlusNonformat"/>
        <w:jc w:val="both"/>
      </w:pPr>
      <w:r>
        <w:t>ФИО</w:t>
      </w:r>
    </w:p>
    <w:p w:rsidR="009A0286" w:rsidRDefault="009A0286">
      <w:pPr>
        <w:pStyle w:val="ConsPlusNonformat"/>
        <w:jc w:val="both"/>
      </w:pPr>
      <w:r>
        <w:t>(должность для юридических лиц)</w:t>
      </w:r>
    </w:p>
    <w:p w:rsidR="009A0286" w:rsidRDefault="009A0286">
      <w:pPr>
        <w:pStyle w:val="ConsPlusNonformat"/>
        <w:jc w:val="both"/>
      </w:pPr>
      <w:r>
        <w:t>М.П.                                          _____________________________</w:t>
      </w:r>
    </w:p>
    <w:p w:rsidR="009A0286" w:rsidRDefault="009A0286">
      <w:pPr>
        <w:pStyle w:val="ConsPlusNonformat"/>
        <w:jc w:val="both"/>
      </w:pPr>
      <w:r>
        <w:t xml:space="preserve">                                                        (подпись)</w:t>
      </w:r>
    </w:p>
    <w:p w:rsidR="009A0286" w:rsidRDefault="009A0286">
      <w:pPr>
        <w:pStyle w:val="ConsPlusNormal"/>
        <w:jc w:val="both"/>
      </w:pPr>
    </w:p>
    <w:p w:rsidR="009A0286" w:rsidRDefault="009A0286">
      <w:pPr>
        <w:pStyle w:val="ConsPlusNormal"/>
        <w:jc w:val="both"/>
      </w:pPr>
    </w:p>
    <w:p w:rsidR="009A0286" w:rsidRDefault="009A02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40F" w:rsidRDefault="002D640F"/>
    <w:sectPr w:rsidR="002D640F" w:rsidSect="0011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86"/>
    <w:rsid w:val="002D640F"/>
    <w:rsid w:val="009A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0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C699035890445DC0C22FD594F64FABD347C2F69CCA27405434E8370c9pEI" TargetMode="External"/><Relationship Id="rId13" Type="http://schemas.openxmlformats.org/officeDocument/2006/relationships/hyperlink" Target="consultantplus://offline/ref=8B9C699035890445DC0C22FD594F64FABE3D7F296DCFA27405434E8370c9pEI" TargetMode="External"/><Relationship Id="rId18" Type="http://schemas.openxmlformats.org/officeDocument/2006/relationships/hyperlink" Target="consultantplus://offline/ref=8B9C699035890445DC0C22FD594F64FABD35722869CBA27405434E83709E00CFD612EBc9p6I" TargetMode="External"/><Relationship Id="rId26" Type="http://schemas.openxmlformats.org/officeDocument/2006/relationships/hyperlink" Target="consultantplus://offline/ref=8B9C699035890445DC0C3CF04F233BF5BC3725206FCAAA2A511748D42FCE069A9652EDC62A6B78AE253DC5A8c4p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9C699035890445DC0C3CF04F233BF5BC3725206FCAAA2A511748D42FCE069A9652EDC62A6B78AE253DC5A8c4p7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B9C699035890445DC0C3CF04F233BF5BC3725206FCAAA2A511748D42FCE069A9652EDC62A6B78AE253DC5A9c4p5I" TargetMode="External"/><Relationship Id="rId12" Type="http://schemas.openxmlformats.org/officeDocument/2006/relationships/hyperlink" Target="consultantplus://offline/ref=8B9C699035890445DC0C22FD594F64FAB93E7E2B6FC1FF7E0D1A4281c7p7I" TargetMode="External"/><Relationship Id="rId17" Type="http://schemas.openxmlformats.org/officeDocument/2006/relationships/hyperlink" Target="consultantplus://offline/ref=8B9C699035890445DC0C22FD594F64FABD35722869CBA27405434E83709E00CFD612EBc9p3I" TargetMode="External"/><Relationship Id="rId25" Type="http://schemas.openxmlformats.org/officeDocument/2006/relationships/hyperlink" Target="consultantplus://offline/ref=8B9C699035890445DC0C3CF04F233BF5BC3725206FCAAA2A511748D42FCE069A9652EDC62A6B78AE253DC5A8c4p7I" TargetMode="External"/><Relationship Id="rId33" Type="http://schemas.openxmlformats.org/officeDocument/2006/relationships/hyperlink" Target="consultantplus://offline/ref=8B9C699035890445DC0C3CF04F233BF5BC3725206FCAAA2A511748D42FCE069A9652EDC62A6B78AE253DC5A8c4p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9C699035890445DC0C22FD594F64FABD3E7B256DCCA27405434E8370c9pEI" TargetMode="External"/><Relationship Id="rId20" Type="http://schemas.openxmlformats.org/officeDocument/2006/relationships/hyperlink" Target="consultantplus://offline/ref=8B9C699035890445DC0C3CF04F233BF5BC3725206FCAAA2A511748D42FCE069A9652EDC62A6B78AE253DC5A8c4p7I" TargetMode="External"/><Relationship Id="rId29" Type="http://schemas.openxmlformats.org/officeDocument/2006/relationships/hyperlink" Target="consultantplus://offline/ref=8B9C699035890445DC0C22FD594F64FABD35722869CBA27405434E83709E00CFD612EB93692F75AAc2p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9C699035890445DC0C3CF04F233BF5BC3725206CC2A1235B1048D42FCE069A9652EDC62A6B78AE253DC5ABc4p2I" TargetMode="External"/><Relationship Id="rId11" Type="http://schemas.openxmlformats.org/officeDocument/2006/relationships/hyperlink" Target="consultantplus://offline/ref=8B9C699035890445DC0C22FD594F64FABD35722869CBA27405434E83709E00CFD612EB93692F75A6c2p1I" TargetMode="External"/><Relationship Id="rId24" Type="http://schemas.openxmlformats.org/officeDocument/2006/relationships/hyperlink" Target="consultantplus://offline/ref=8B9C699035890445DC0C3CF04F233BF5BC3725206FCAAA2A511748D42FCE069A9652EDC62A6B78AE253DC5A8c4p3I" TargetMode="External"/><Relationship Id="rId32" Type="http://schemas.openxmlformats.org/officeDocument/2006/relationships/hyperlink" Target="consultantplus://offline/ref=8B9C699035890445DC0C3CF04F233BF5BC3725206CC2A1235B1048D42FCE069A9652EDC62A6B78AE253DC5ABc4p1I" TargetMode="External"/><Relationship Id="rId5" Type="http://schemas.openxmlformats.org/officeDocument/2006/relationships/hyperlink" Target="consultantplus://offline/ref=8B9C699035890445DC0C3CF04F233BF5BC3725206FCAAA2A511748D42FCE069A9652EDC62A6B78AE253DC5A9c4p5I" TargetMode="External"/><Relationship Id="rId15" Type="http://schemas.openxmlformats.org/officeDocument/2006/relationships/hyperlink" Target="consultantplus://offline/ref=8B9C699035890445DC0C3CF04F233BF5BC3725206FCAA0225E1048D42FCE069A96c5p2I" TargetMode="External"/><Relationship Id="rId23" Type="http://schemas.openxmlformats.org/officeDocument/2006/relationships/hyperlink" Target="consultantplus://offline/ref=8B9C699035890445DC0C3CF04F233BF5BC3725206FCAAA2A511748D42FCE069A9652EDC62A6B78AE253DC5A9c4pBI" TargetMode="External"/><Relationship Id="rId28" Type="http://schemas.openxmlformats.org/officeDocument/2006/relationships/hyperlink" Target="consultantplus://offline/ref=8B9C699035890445DC0C22FD594F64FABD35722869CBA27405434E83709E00CFD612EB96c6pAI" TargetMode="External"/><Relationship Id="rId10" Type="http://schemas.openxmlformats.org/officeDocument/2006/relationships/hyperlink" Target="consultantplus://offline/ref=8B9C699035890445DC0C22FD594F64FABD357A2469CFA27405434E8370c9pEI" TargetMode="External"/><Relationship Id="rId19" Type="http://schemas.openxmlformats.org/officeDocument/2006/relationships/hyperlink" Target="consultantplus://offline/ref=8B9C699035890445DC0C22FD594F64FABD35722869CBA27405434E83709E00CFD612EB96c6pAI" TargetMode="External"/><Relationship Id="rId31" Type="http://schemas.openxmlformats.org/officeDocument/2006/relationships/hyperlink" Target="consultantplus://offline/ref=8B9C699035890445DC0C3CF04F233BF5BC3725206FCAAA2A511748D42FCE069A9652EDC62A6B78AE253DC5A8c4p7I" TargetMode="External"/><Relationship Id="rId4" Type="http://schemas.openxmlformats.org/officeDocument/2006/relationships/hyperlink" Target="consultantplus://offline/ref=8B9C699035890445DC0C3CF04F233BF5BC3725206CC2A1235B1048D42FCE069A9652EDC62A6B78AE253DC5ABc4p2I" TargetMode="External"/><Relationship Id="rId9" Type="http://schemas.openxmlformats.org/officeDocument/2006/relationships/hyperlink" Target="consultantplus://offline/ref=8B9C699035890445DC0C22FD594F64FABC3C7A2A6DC9A27405434E8370c9pEI" TargetMode="External"/><Relationship Id="rId14" Type="http://schemas.openxmlformats.org/officeDocument/2006/relationships/hyperlink" Target="consultantplus://offline/ref=8B9C699035890445DC0C3CF04F233BF5BC3725206FCAA9275C1E48D42FCE069A96c5p2I" TargetMode="External"/><Relationship Id="rId22" Type="http://schemas.openxmlformats.org/officeDocument/2006/relationships/hyperlink" Target="consultantplus://offline/ref=8B9C699035890445DC0C3CF04F233BF5BC3725206FCAAA2A511748D42FCE069A9652EDC62A6B78AE253DC5A8c4p7I" TargetMode="External"/><Relationship Id="rId27" Type="http://schemas.openxmlformats.org/officeDocument/2006/relationships/hyperlink" Target="consultantplus://offline/ref=8B9C699035890445DC0C22FD594F64FABD35722869CBA27405434E8370c9pEI" TargetMode="External"/><Relationship Id="rId30" Type="http://schemas.openxmlformats.org/officeDocument/2006/relationships/hyperlink" Target="consultantplus://offline/ref=8B9C699035890445DC0C22FD594F64FABD35722869CBA27405434E83709E00CFD612EB93692F75AEc2p5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6727</Words>
  <Characters>38350</Characters>
  <Application>Microsoft Office Word</Application>
  <DocSecurity>0</DocSecurity>
  <Lines>319</Lines>
  <Paragraphs>89</Paragraphs>
  <ScaleCrop>false</ScaleCrop>
  <Company>Microsoft</Company>
  <LinksUpToDate>false</LinksUpToDate>
  <CharactersWithSpaces>44988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2018-07-18T08:41:00Z</dcterms:created>
  <dcterms:modified xsi:type="dcterms:W3CDTF">2018-07-18T08:52:00Z</dcterms:modified>
</cp:coreProperties>
</file>