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2F" w:rsidRDefault="00A87D2F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A87D2F" w:rsidRDefault="00A87D2F">
      <w:pPr>
        <w:pStyle w:val="ConsPlusTitle"/>
        <w:jc w:val="center"/>
      </w:pPr>
      <w:r>
        <w:t>ПРЕДОСТАВЛЕНИЯ МУНИЦИПАЛЬНЫМ КАЗЕННЫМ УЧРЕЖДЕНИЕМ</w:t>
      </w:r>
    </w:p>
    <w:p w:rsidR="00A87D2F" w:rsidRDefault="00A87D2F">
      <w:pPr>
        <w:pStyle w:val="ConsPlusTitle"/>
        <w:jc w:val="center"/>
      </w:pPr>
      <w:r>
        <w:t>"УПРАВЛЕНИЕ ОБРАЗОВАНИЯ АДМИНИСТРАЦИИ ГОРОДА КАНСКА"</w:t>
      </w:r>
    </w:p>
    <w:p w:rsidR="00A87D2F" w:rsidRDefault="00A87D2F">
      <w:pPr>
        <w:pStyle w:val="ConsPlusTitle"/>
        <w:jc w:val="center"/>
      </w:pPr>
      <w:r>
        <w:t>МУНИЦИПАЛЬНОЙ УСЛУГИ ПО ПРЕДОСТАВЛЕНИЮ ИНФОРМАЦИИ</w:t>
      </w:r>
    </w:p>
    <w:p w:rsidR="00A87D2F" w:rsidRDefault="00A87D2F">
      <w:pPr>
        <w:pStyle w:val="ConsPlusTitle"/>
        <w:jc w:val="center"/>
      </w:pPr>
      <w:r>
        <w:t xml:space="preserve">О ПОРЯДКЕ ПРОВЕДЕНИЯ </w:t>
      </w:r>
      <w:proofErr w:type="gramStart"/>
      <w:r>
        <w:t>ГОСУДАРСТВЕННОЙ</w:t>
      </w:r>
      <w:proofErr w:type="gramEnd"/>
      <w:r>
        <w:t xml:space="preserve"> (ИТОГОВОЙ)</w:t>
      </w:r>
    </w:p>
    <w:p w:rsidR="00A87D2F" w:rsidRDefault="00A87D2F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ПРОГРАММЫ</w:t>
      </w:r>
    </w:p>
    <w:p w:rsidR="00A87D2F" w:rsidRDefault="00A87D2F">
      <w:pPr>
        <w:pStyle w:val="ConsPlusTitle"/>
        <w:jc w:val="center"/>
      </w:pPr>
      <w:r>
        <w:t>ОСНОВНОГО ОБЩЕГО И СРЕДНЕГО (ПОЛНОГО) ОБЩЕГО</w:t>
      </w:r>
    </w:p>
    <w:p w:rsidR="00A87D2F" w:rsidRDefault="00A87D2F">
      <w:pPr>
        <w:pStyle w:val="ConsPlusTitle"/>
        <w:jc w:val="center"/>
      </w:pPr>
      <w:r>
        <w:t>ОБРАЗОВАНИЯ, В ТОМ ЧИСЛЕ В ФОРМЕ ЕДИНОГО</w:t>
      </w:r>
    </w:p>
    <w:p w:rsidR="00A87D2F" w:rsidRDefault="00A87D2F">
      <w:pPr>
        <w:pStyle w:val="ConsPlusTitle"/>
        <w:jc w:val="center"/>
      </w:pPr>
      <w:r>
        <w:t>ГОСУДАРСТВЕННОГО ЭКЗАМЕНА, А ТАКЖЕ ИНФОРМАЦИИ</w:t>
      </w:r>
    </w:p>
    <w:p w:rsidR="00A87D2F" w:rsidRDefault="00A87D2F">
      <w:pPr>
        <w:pStyle w:val="ConsPlusTitle"/>
        <w:jc w:val="center"/>
      </w:pPr>
      <w:r>
        <w:t>ИЗ БАЗ ДАННЫХ МУНИЦИПАЛЬНОГО ОБРАЗОВАНИЯ</w:t>
      </w:r>
    </w:p>
    <w:p w:rsidR="00A87D2F" w:rsidRDefault="00A87D2F">
      <w:pPr>
        <w:pStyle w:val="ConsPlusTitle"/>
        <w:jc w:val="center"/>
      </w:pPr>
      <w:r>
        <w:t xml:space="preserve">ГОРОД КАНСК ОБ УЧАСТНИКАХ </w:t>
      </w:r>
      <w:proofErr w:type="gramStart"/>
      <w:r>
        <w:t>ЕДИНОГО</w:t>
      </w:r>
      <w:proofErr w:type="gramEnd"/>
    </w:p>
    <w:p w:rsidR="00A87D2F" w:rsidRDefault="00A87D2F">
      <w:pPr>
        <w:pStyle w:val="ConsPlusTitle"/>
        <w:jc w:val="center"/>
      </w:pPr>
      <w:r>
        <w:t>ГОСУДАРСТВЕННОГО ЭКЗАМЕНА И О РЕЗУЛЬТАТАХ</w:t>
      </w:r>
    </w:p>
    <w:p w:rsidR="00A87D2F" w:rsidRDefault="00A87D2F">
      <w:pPr>
        <w:pStyle w:val="ConsPlusTitle"/>
        <w:jc w:val="center"/>
      </w:pPr>
      <w:r>
        <w:t>ЕДИНОГО ГОСУДАРСТВЕННОГО ЭКЗАМЕНА</w:t>
      </w:r>
    </w:p>
    <w:p w:rsidR="00A87D2F" w:rsidRDefault="00A87D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7D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D2F" w:rsidRDefault="00A87D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D2F" w:rsidRDefault="00A87D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A87D2F" w:rsidRDefault="00A87D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4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 xml:space="preserve">, от 17.10.2013 </w:t>
            </w:r>
            <w:hyperlink r:id="rId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03.09.2015 </w:t>
            </w:r>
            <w:hyperlink r:id="rId6" w:history="1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,</w:t>
            </w:r>
          </w:p>
          <w:p w:rsidR="00A87D2F" w:rsidRDefault="00A87D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7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center"/>
        <w:outlineLvl w:val="1"/>
      </w:pPr>
      <w:r>
        <w:t>I. ОБЩИЕ ПОЛОЖЕНИЯ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ind w:firstLine="540"/>
        <w:jc w:val="both"/>
      </w:pPr>
      <w:r>
        <w:t xml:space="preserve">1.1. </w:t>
      </w:r>
      <w:proofErr w:type="gramStart"/>
      <w:r>
        <w:t>Наименование муниципальной услуги: 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образования город Канск об участниках единого государственного экзамена и о результатах единого государственного экзамена (далее - муниципальная услуга).</w:t>
      </w:r>
      <w:proofErr w:type="gramEnd"/>
    </w:p>
    <w:p w:rsidR="00A87D2F" w:rsidRDefault="00A87D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03.09.2015 N 1364)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1.2. Настоящий административный регламент предоставления Муниципальным казенным учреждением "Управление образования администрации города Канска"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1.3. Предоставление муниципальной услуги осуществляется Муниципальным казенным учреждением "Управление образования администрации города Канска" (далее - Управление образования).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Административные процедуры в рамках предоставления муниципальной услуги осуществляются специалистами Управления образования (далее - Специалисты) в соответствии с установленным разграничением должностных обязанностей.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1.4. Предоставление Управлением образования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A87D2F" w:rsidRDefault="00A87D2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26.06.2014 N 6-2519 "Об образовании в Красноярском крае";</w:t>
      </w:r>
    </w:p>
    <w:p w:rsidR="00A87D2F" w:rsidRDefault="00A87D2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Уставом</w:t>
        </w:r>
      </w:hyperlink>
      <w:r>
        <w:t xml:space="preserve"> города Канска, принятым 27.01.1998 N 47-9Р;</w:t>
      </w:r>
    </w:p>
    <w:p w:rsidR="00A87D2F" w:rsidRDefault="00A87D2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Положением</w:t>
        </w:r>
      </w:hyperlink>
      <w:r>
        <w:t xml:space="preserve"> о Муниципальном казенном учреждении "Управление образования администрации города Канска", утвержденным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11-74.</w:t>
      </w:r>
    </w:p>
    <w:p w:rsidR="00A87D2F" w:rsidRDefault="00A87D2F">
      <w:pPr>
        <w:pStyle w:val="ConsPlusNormal"/>
        <w:jc w:val="both"/>
      </w:pPr>
      <w:r>
        <w:t xml:space="preserve">(п. 1.4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03.09.2015 N 1364)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1.5. Заявителем на предоставление муниципальной услуги может быть любой гражданин либо юридическое лицо Российской Федерации (далее - Заявитель).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Результатом предоставления муниципальной услуги является 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образования город Канск об участниках единого государственного экзамена и о результатах единого государственного экзамена.</w:t>
      </w:r>
      <w:proofErr w:type="gramEnd"/>
    </w:p>
    <w:p w:rsidR="00A87D2F" w:rsidRDefault="00A87D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03.09.2015 N 1364)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При письменном обращении (в том </w:t>
      </w:r>
      <w:proofErr w:type="gramStart"/>
      <w:r>
        <w:t>числе</w:t>
      </w:r>
      <w:proofErr w:type="gramEnd"/>
      <w:r>
        <w:t xml:space="preserve">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образования в сети Интернет или иных информационных материалов на бумажном носителе.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(статей, заметок) в средствах массовой информации, размещение информации на официальном сайте Управления образования в сети Интернет и информационных стендах Управления образования.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ind w:firstLine="540"/>
        <w:jc w:val="both"/>
      </w:pPr>
      <w:r>
        <w:t>2.1. Наименование муниципальной услуги: 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образования город Канск об участниках единого государственного экзамена и о результатах единого государственного экзамена.</w:t>
      </w:r>
    </w:p>
    <w:p w:rsidR="00A87D2F" w:rsidRDefault="00A87D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03.09.2015 N 1364)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Муниципальным казенным учреждением "Управление образования администрации города Канска".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2.3. Сроки предоставления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lastRenderedPageBreak/>
        <w:t>2.3.1. Муниципальная услуга предоставляется круглогодично.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2.3.2. </w:t>
      </w:r>
      <w:proofErr w:type="gramStart"/>
      <w:r>
        <w:t>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 руководитель Управления образования или его заместитель вправе продлить срок рассмотрения обращения Заявителя не более чем на 30 дней, уведомив Заявителя о продлении</w:t>
      </w:r>
      <w:proofErr w:type="gramEnd"/>
      <w:r>
        <w:t xml:space="preserve"> срока его рассмотрения.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2.3.3. Датой обращения Заявителя является день поступления обращения в Управление образования.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2" w:name="P94"/>
      <w:bookmarkEnd w:id="2"/>
      <w:r>
        <w:t>2.4. Перечень документов, необходимых для предоставления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3" w:name="P95"/>
      <w:bookmarkEnd w:id="3"/>
      <w:r>
        <w:t>2.4.1. Для предоставления муниципальной услуги Заявителю необходимо представить в Управление образования письменное либо устное обращение.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4" w:name="P96"/>
      <w:bookmarkEnd w:id="4"/>
      <w:r>
        <w:t>2.4.2.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для Заявителей-граждан: фамилию, имя, отчество (последнее -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2.4.3. При обращении Заявителя в устном порядке Заявителю необходимо представить документ, удостоверяющий личность, указать, какая информация необходима Заявителю, а также номера контактных телефонов, по которым можно связаться с Заявителем.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2.5. Основания для отказа в предоставлении муниципальной услуги: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1) при письменном обращении (в том </w:t>
      </w:r>
      <w:proofErr w:type="gramStart"/>
      <w:r>
        <w:t>числе</w:t>
      </w:r>
      <w:proofErr w:type="gramEnd"/>
      <w:r>
        <w:t xml:space="preserve"> переданном по электронным каналам связи) Заявителя: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несоответствие письменного обращения требованиям, указанным в </w:t>
      </w:r>
      <w:hyperlink w:anchor="P96" w:history="1">
        <w:r>
          <w:rPr>
            <w:color w:val="0000FF"/>
          </w:rPr>
          <w:t>пункте 2.4.2</w:t>
        </w:r>
      </w:hyperlink>
      <w:r>
        <w:t xml:space="preserve"> настоящего Административного регламента;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 момента поступления обращения (регистрации) в Управление образования;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в письменном обращении Заявителя содержится запрос информации, которая ему уже направлялась;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запрашиваемая информация содержит персональные данные других граждан;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ответ по существу поставленного в обращении вопроса не может быть дан без разглашения </w:t>
      </w:r>
      <w:r>
        <w:lastRenderedPageBreak/>
        <w:t>сведений, составляющих государственную или иную охраняемую законом тайну;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2) при устном обращении Заявителя: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несоответствие устного обращения требованиям, указанным в </w:t>
      </w:r>
      <w:hyperlink w:anchor="P100" w:history="1">
        <w:r>
          <w:rPr>
            <w:color w:val="0000FF"/>
          </w:rPr>
          <w:t>пункте 2.4.3</w:t>
        </w:r>
      </w:hyperlink>
      <w:r>
        <w:t xml:space="preserve"> настоящего Административного регламента;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нецензурное либо оскорбительное обращение со Специалистом, угрозы жизни и здоровью и имуществу Специалиста, а также членов его семьи;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запрашиваемая информация содержит персональные данные других граждан;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7" w:name="P114"/>
      <w:bookmarkEnd w:id="7"/>
      <w:r>
        <w:t xml:space="preserve">2.5.1. В случае принятия решения об отказе в предоставлении муниципальной услуги по основаниям, предусмотренным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2.5.2.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2.6. Муниципальная услуга предоставляется бесплатно.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2.7. Прием обращений Заявителя Специалистами ведется без предварительной записи в порядке живой очереди.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Максимальный срок ожидания в очереди не превышает 30 минут.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2.8.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2.9. Специалисты, осуществляющие прием и консультирование (лично или по телефону), обязаны относиться к обратившемуся Заявителю корректно и внимательно, не унижая его чести и достоинства.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2.10. Прием и регистрация письменного обращения Заявителя осуществляется должностным лицом Управления образования, ответственным за прием и регистрацию документов в Управлении образования. Максимальный срок регистрации письменного обращения не должен превышать 3 дней с момента поступления обращения в Управление образования.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2.11. Требования к помещениям, в которых предоставляется муниципальная услуга.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2.11.1.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2.11.2. Рабочее место Специалиста в помещении для приема Заявителей оборудовано </w:t>
      </w:r>
      <w:r>
        <w:lastRenderedPageBreak/>
        <w:t>персональным компьютером с обеспеченным доступом к электронным справочно-правовым системам.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2.11.3.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2.11.4.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2.12. Показателями доступности и качества муниципальной услуги являются: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2.12.1. Своевременность и оперативность предоставления муниципальной услуги;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2.12.2. Качество предоставления муниципальной услуги: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показатели точности обработки данных Специалистами;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правильность оформления документов Специалистами;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качество процесса обслуживания Заявителей;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2.12.3. Доступность муниципальной услуги: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простота и рациональность процесса предоставления муниципальной услуги;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ясность и качество информации о порядке предоставления муниципальной услуги;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количество и удаленность мест предоставления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2.13. Управление образования, обеспечивает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услуга, а также условия для беспрепятственного пользования транспортом, средствами связи и информации;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муниципальным услугам с учетом ограничений их жизнедеятельности;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lastRenderedPageBreak/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87D2F" w:rsidRDefault="00A87D2F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01.06.2016 N 485)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center"/>
        <w:outlineLvl w:val="1"/>
      </w:pPr>
      <w:r>
        <w:t>III. АДМИНИСТРАТИВНЫЕ ПРОЦЕДУРЫ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ind w:firstLine="540"/>
        <w:jc w:val="both"/>
      </w:pPr>
      <w:r>
        <w:t>3.1. Предоставление Управлением образования муниципальной услуги включает в себя следующие административные процедуры: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прием обращения от Заявителя (</w:t>
      </w:r>
      <w:hyperlink w:anchor="P165" w:history="1">
        <w:r>
          <w:rPr>
            <w:color w:val="0000FF"/>
          </w:rPr>
          <w:t>пункт 3.5</w:t>
        </w:r>
      </w:hyperlink>
      <w:r>
        <w:t xml:space="preserve"> настоящего Административного регламента);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рассмотрение обращения Заявителя (</w:t>
      </w:r>
      <w:hyperlink w:anchor="P175" w:history="1">
        <w:r>
          <w:rPr>
            <w:color w:val="0000FF"/>
          </w:rPr>
          <w:t>пункт 3.6</w:t>
        </w:r>
      </w:hyperlink>
      <w:r>
        <w:t xml:space="preserve"> настоящего Административного регламента);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сбор, анализ, обобщение информации Специалистом (</w:t>
      </w:r>
      <w:hyperlink w:anchor="P181" w:history="1">
        <w:r>
          <w:rPr>
            <w:color w:val="0000FF"/>
          </w:rPr>
          <w:t>пункт 3.7</w:t>
        </w:r>
      </w:hyperlink>
      <w:r>
        <w:t xml:space="preserve"> настоящего Административного регламента);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направление Заявителю ответа на письменное обращение либо выдача информационных (справочных) материалов (при личном обращении) (</w:t>
      </w:r>
      <w:hyperlink w:anchor="P184" w:history="1">
        <w:r>
          <w:rPr>
            <w:color w:val="0000FF"/>
          </w:rPr>
          <w:t>пункт 3.8</w:t>
        </w:r>
      </w:hyperlink>
      <w:r>
        <w:t xml:space="preserve"> настоящего Административного регламента).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3.2. Ответственными за предоставление муниципальной услуги являются специалисты Управления образования.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3.3. </w:t>
      </w:r>
      <w:hyperlink w:anchor="P27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(административных процедур) при предоставлении муниципальной услуги приведена в приложении к настоящему Административному регламенту.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3.4. Сроки прохождения отдельных административных процедур: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прием обращения от Заявителя - не более 3 дней с момента поступления обращения в Управление образования;</w:t>
      </w:r>
    </w:p>
    <w:p w:rsidR="00A87D2F" w:rsidRDefault="00A87D2F">
      <w:pPr>
        <w:pStyle w:val="ConsPlusNormal"/>
        <w:spacing w:before="220"/>
        <w:ind w:firstLine="540"/>
        <w:jc w:val="both"/>
      </w:pPr>
      <w:proofErr w:type="gramStart"/>
      <w:r>
        <w:t>рассмотрение обращения - не более 3 дней с момента нанесения резолюции (поручения) руководителем Управления образования либо его заместителем (при письменном обращении Заявителя) либо с момента приема Заявителя Специалистом лично (при устном обращении Заявителя);</w:t>
      </w:r>
      <w:proofErr w:type="gramEnd"/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сбор, анализ, обобщение информации Специалистом - не более 19 дней, за исключением </w:t>
      </w:r>
      <w:proofErr w:type="gramStart"/>
      <w:r>
        <w:t>случаев продления сроков рассмотрения обращения</w:t>
      </w:r>
      <w:proofErr w:type="gramEnd"/>
      <w:r>
        <w:t xml:space="preserve"> Заявителя, предусмотренных </w:t>
      </w:r>
      <w:hyperlink w:anchor="P92" w:history="1">
        <w:r>
          <w:rPr>
            <w:color w:val="0000FF"/>
          </w:rPr>
          <w:t>пунктом 2.3.2</w:t>
        </w:r>
      </w:hyperlink>
      <w:r>
        <w:t xml:space="preserve"> настоящего Административного регламента;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Управления образования - не более 5 дней с момента согласования ответа Заявителю руководителем Управления образования либо его заместителем.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3.5. Прием обращения от Заявителя.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3.5.1. Основанием для начала административного действия по приему обращения от Заявителя является представление Заявителем обращения в Управление образования: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непосредственно при личном обращении в Управление образования (устное обращение </w:t>
      </w:r>
      <w:r>
        <w:lastRenderedPageBreak/>
        <w:t>Заявителя);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с использованием средств почтовой связи (письменное обращение Заявителя);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посредством передачи обращения через электронные каналы связи (письменное обращение Заявителя).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>При поступлении письменного обращения от Заявителя должностное лицо Управления образования, ответственное за прием и регистрацию документов,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Управления образования или его заместителю в соответствии с установленным в Управлении образования распределением обязанностей.</w:t>
      </w:r>
      <w:proofErr w:type="gramEnd"/>
    </w:p>
    <w:p w:rsidR="00A87D2F" w:rsidRDefault="00A87D2F">
      <w:pPr>
        <w:pStyle w:val="ConsPlusNormal"/>
        <w:spacing w:before="220"/>
        <w:ind w:firstLine="540"/>
        <w:jc w:val="both"/>
      </w:pPr>
      <w:r>
        <w:t>При устном обращении Заявителя в Управление образования Специалист принимает Заявителя лично.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3.5.3. Срок исполнения данной административной процедуры составляет не более трех дней.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3.5.4. Результатом исполнения административной процедуры при письменном обращении Заявителя является регистрация обращения.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9" w:name="P175"/>
      <w:bookmarkEnd w:id="9"/>
      <w:r>
        <w:t>3.6. Рассмотрение обращения Заявителя.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в </w:t>
      </w:r>
      <w:hyperlink w:anchor="P94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 xml:space="preserve">3.6.3. В случае наличия оснований, предусмотренных </w:t>
      </w:r>
      <w:hyperlink w:anchor="P101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3.6.4. В случае отсутствия причин для отказа в предоставлении муниципальной услуги, изложенных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3.6.5. Срок исполнения данной административной процедуры составляет не более трех дней.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3.7. Сбор, анализ, обобщение информации Специалистом.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3.7.1.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3.7.2. Срок исполнения данной административной процедуры составляет не более </w:t>
      </w:r>
      <w:r>
        <w:lastRenderedPageBreak/>
        <w:t>девятнадцати дней.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3.8.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3.8.1. По окончании подготовки информации Специалист передает подготовленный ответ для его подписания руководителю Управления образования либо его заместителю (при письменном обращении).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3.8.2. Подписанный ответ регистрируется и направляется Заявителю (при письменном обращении Заявителя) либо Специалист предоставляет информационные (справочные) материалы лично Заявителю (при устном обращении Заявителя).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3.8.3. Срок исполнения данной административной процедуры составляет не более пяти дней.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 Порядок информирования о правилах предоставления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3.9.1. Информация по вопросам предоставления муниципальной услуги предоставляется Заявителям: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на сайте Управления образования;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на информационных стендах Управления образования;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по телефонам, указанным в </w:t>
      </w:r>
      <w:hyperlink w:anchor="P199" w:history="1">
        <w:r>
          <w:rPr>
            <w:color w:val="0000FF"/>
          </w:rPr>
          <w:t>пункте 3.9.4</w:t>
        </w:r>
      </w:hyperlink>
      <w:r>
        <w:t xml:space="preserve"> настоящего Административного регламента;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при личном обращении Заявителя в Управление образования;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в письменном виде (в ответ на письменное обращение или обращение, поступившее по электронным каналам связи).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3.9.2. Почтовый адрес Управления образования: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3.9.3. Фактический адрес Управления образования: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A87D2F" w:rsidRDefault="00A87D2F">
      <w:pPr>
        <w:pStyle w:val="ConsPlusNormal"/>
        <w:spacing w:before="220"/>
        <w:ind w:firstLine="540"/>
        <w:jc w:val="both"/>
      </w:pPr>
      <w:bookmarkStart w:id="13" w:name="P199"/>
      <w:bookmarkEnd w:id="13"/>
      <w:r>
        <w:t>3.9.4. Контактный телефон: 8 (39161) 3-25-59, факс 8 (39161) 3-25-59.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3.9.5. Официальный интернет-сайт Управления образования: </w:t>
      </w:r>
      <w:proofErr w:type="spellStart"/>
      <w:r>
        <w:t>uo-kansk.ru</w:t>
      </w:r>
      <w:proofErr w:type="spellEnd"/>
      <w:r>
        <w:t xml:space="preserve"> (далее - сайт Управления образования).</w:t>
      </w:r>
    </w:p>
    <w:p w:rsidR="00A87D2F" w:rsidRDefault="00A87D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03.09.2015 N 1364)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 образования: </w:t>
      </w:r>
      <w:proofErr w:type="spellStart"/>
      <w:r>
        <w:t>uo-kansk@yandex.ru</w:t>
      </w:r>
      <w:proofErr w:type="spellEnd"/>
      <w:r>
        <w:t>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3.9.6. График работы Управления образования: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понедельник - пятница (с 8.00 до 17.00).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Время перерыва на обед - с 12.00 до 13.00.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3.9.7. Часы приема Заявителей Специалистами: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lastRenderedPageBreak/>
        <w:t>понедельник - пятница (с 8.00 до 17.00).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Время перерыва на обед - с 12.00 до 13.00.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3.9.8. Сведения о режиме работы, адресе Управления образования, информация о способах связи со Специалистами, а также информация о предоставлении муниципальной услуги содержатся на официальном сайте Управления образования, а также информационном стенде, расположенном по фактическому адресу Управления образования.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3.9.9. На сайте Управления образования размещается следующая информация: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нормативные правовые акты, непосредственно регулирующие предоставление муниципальной услуги;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блок-схема последовательности действий при предоставлении муниципальной услуги (приложение);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место размещения Специалистов и режим приема граждан.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3.9.10. Прием Заявителей Специалистами ведется без предварительной записи в порядке живой очереди.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Время ожидания </w:t>
      </w:r>
      <w:proofErr w:type="gramStart"/>
      <w: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>
        <w:t xml:space="preserve"> Заявителей не должно превышать 30 минут.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3.9.11.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3.9.12.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87D2F" w:rsidRDefault="00A87D2F">
      <w:pPr>
        <w:pStyle w:val="ConsPlusNormal"/>
        <w:jc w:val="center"/>
      </w:pPr>
      <w:r>
        <w:t>МУНИЦИПАЛЬНОЙ УСЛУГИ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4.2. Порядок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положений настоящего Административного регламента </w:t>
      </w:r>
      <w:r>
        <w:lastRenderedPageBreak/>
        <w:t>осуществляется непосредственно при предоставлении муниципальной услуги конкретному Заявителю руководителями структурных подразделений Управления образования - в отношении подчиненных Специалистов, предоставляющих муниципальную услугу.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Управления образования путем проведения соответствующих проверок.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определяется Управлением образования.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4.4. Внеплановые проверки за соблюдением Специалистами положений настоящего Административного регламента проводятся руководителем Управления образования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87D2F" w:rsidRDefault="00A87D2F">
      <w:pPr>
        <w:pStyle w:val="ConsPlusNormal"/>
        <w:spacing w:before="220"/>
        <w:ind w:firstLine="540"/>
        <w:jc w:val="both"/>
      </w:pPr>
      <w:r>
        <w:t>4.6. При необходимости в рамках проведения проверки руководителем Управления образования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по предоставлению муниципальной услуги.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4.7. Специалист несет персональную ответственность: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за соблюдение порядка, в том числе сроков, формы, приема и регистрации документов от Заявителя;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соответствие принятых документов требованиям </w:t>
      </w:r>
      <w:hyperlink w:anchor="P95" w:history="1">
        <w:r>
          <w:rPr>
            <w:color w:val="0000FF"/>
          </w:rPr>
          <w:t>пунктов 2.4.1</w:t>
        </w:r>
      </w:hyperlink>
      <w:r>
        <w:t xml:space="preserve"> - </w:t>
      </w:r>
      <w:hyperlink w:anchor="P100" w:history="1">
        <w:r>
          <w:rPr>
            <w:color w:val="0000FF"/>
          </w:rPr>
          <w:t>2.4.3</w:t>
        </w:r>
      </w:hyperlink>
      <w:r>
        <w:t xml:space="preserve"> настоящего Административного регламента.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center"/>
        <w:outlineLvl w:val="1"/>
      </w:pPr>
      <w:r>
        <w:t>V. ПОРЯДОК ОБЖАЛОВАНИЯ ДЕЙСТВИЙ (БЕЗДЕЙСТВИЯ) СПЕЦИАЛИСТА,</w:t>
      </w:r>
    </w:p>
    <w:p w:rsidR="00A87D2F" w:rsidRDefault="00A87D2F">
      <w:pPr>
        <w:pStyle w:val="ConsPlusNormal"/>
        <w:jc w:val="center"/>
      </w:pPr>
      <w:r>
        <w:t>А ТАКЖЕ ПРИНИМАЕМОГО ИМ РЕШЕНИЯ ПРИ ПРЕДОСТАВЛЕНИИ</w:t>
      </w:r>
    </w:p>
    <w:p w:rsidR="00A87D2F" w:rsidRDefault="00A87D2F">
      <w:pPr>
        <w:pStyle w:val="ConsPlusNormal"/>
        <w:jc w:val="center"/>
      </w:pPr>
      <w:r>
        <w:t>МУНИЦИПАЛЬНОЙ УСЛУГИ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ind w:firstLine="540"/>
        <w:jc w:val="both"/>
      </w:pPr>
      <w:r>
        <w:t>5.1. Заявитель имеет право на обжалование действий, бездействия Специалистов, принятых приказов в ходе предоставления муниципальной услуги в досудебном и судебном порядке.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5.2. Заявитель вправе обратиться в Управление образования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5.3. Заявитель вправе обжаловать действия (бездействие) и приказы в досудебном порядке.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Действия (бездействие) Специалистов обжалуются руководителю Управления образования.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5.4. Основанием для начала процедуры досудебного обжалования является письменное обращение Заявителя.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87D2F" w:rsidRDefault="00A87D2F">
      <w:pPr>
        <w:pStyle w:val="ConsPlusNormal"/>
        <w:spacing w:before="220"/>
        <w:ind w:firstLine="540"/>
        <w:jc w:val="both"/>
      </w:pPr>
      <w:proofErr w:type="gramStart"/>
      <w: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A87D2F" w:rsidRDefault="00A87D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17.10.2013 N 1458)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>5.5.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87D2F" w:rsidRDefault="00A87D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7D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D2F" w:rsidRDefault="00A87D2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7D2F" w:rsidRDefault="00A87D2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87D2F" w:rsidRDefault="00A87D2F">
      <w:pPr>
        <w:pStyle w:val="ConsPlusNormal"/>
        <w:spacing w:before="280"/>
        <w:ind w:firstLine="540"/>
        <w:jc w:val="both"/>
      </w:pPr>
      <w:r>
        <w:t>5.5. По результатам рассмотрения письменного обращения руководителем Управления образования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Если в результате рассмотрения письменного обращения оно признано обоснованным, </w:t>
      </w:r>
      <w:r>
        <w:lastRenderedPageBreak/>
        <w:t>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A87D2F" w:rsidRDefault="00A87D2F">
      <w:pPr>
        <w:pStyle w:val="ConsPlusNormal"/>
        <w:spacing w:before="220"/>
        <w:ind w:firstLine="540"/>
        <w:jc w:val="both"/>
      </w:pPr>
      <w:r>
        <w:t>5.7. Письменные обращения Заявителей рассматриваются с учетом времени подготовки ответа в срок, не превышающий 15 рабочих дней с момента получения обращения, в соответствии с порядком, установленным Федеральным законом.</w:t>
      </w:r>
    </w:p>
    <w:p w:rsidR="00A87D2F" w:rsidRDefault="00A87D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21.06.2012 N 1012)</w:t>
      </w:r>
    </w:p>
    <w:p w:rsidR="00A87D2F" w:rsidRDefault="00A87D2F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Обратившийся</w:t>
      </w:r>
      <w:proofErr w:type="gramEnd"/>
      <w:r>
        <w:t xml:space="preserve"> вправе обжаловать действия (бездействие) должностных лиц Управления образования, решения, принятые в ходе предоставления муниципальной услуги, в суде в порядке, установленном Гражданским процессуальным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Российской.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right"/>
      </w:pPr>
      <w:r>
        <w:t>Начальник МКУ</w:t>
      </w:r>
    </w:p>
    <w:p w:rsidR="00A87D2F" w:rsidRDefault="00A87D2F">
      <w:pPr>
        <w:pStyle w:val="ConsPlusNormal"/>
        <w:jc w:val="right"/>
      </w:pPr>
      <w:r>
        <w:t xml:space="preserve">"УО администрации </w:t>
      </w:r>
      <w:proofErr w:type="gramStart"/>
      <w:r>
        <w:t>г</w:t>
      </w:r>
      <w:proofErr w:type="gramEnd"/>
      <w:r>
        <w:t>. Канска"</w:t>
      </w:r>
    </w:p>
    <w:p w:rsidR="00A87D2F" w:rsidRDefault="00A87D2F">
      <w:pPr>
        <w:pStyle w:val="ConsPlusNormal"/>
        <w:jc w:val="right"/>
      </w:pPr>
      <w:r>
        <w:t>А.П.ПАНОВ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right"/>
        <w:outlineLvl w:val="1"/>
      </w:pPr>
      <w:r>
        <w:t>Приложение</w:t>
      </w:r>
    </w:p>
    <w:p w:rsidR="00A87D2F" w:rsidRDefault="00A87D2F">
      <w:pPr>
        <w:pStyle w:val="ConsPlusNormal"/>
        <w:jc w:val="right"/>
      </w:pPr>
      <w:r>
        <w:t>к Административному регламенту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center"/>
      </w:pPr>
      <w:bookmarkStart w:id="14" w:name="P278"/>
      <w:bookmarkEnd w:id="14"/>
      <w:r>
        <w:t>БЛОК-СХЕМА</w:t>
      </w:r>
    </w:p>
    <w:p w:rsidR="00A87D2F" w:rsidRDefault="00A87D2F">
      <w:pPr>
        <w:pStyle w:val="ConsPlusNormal"/>
        <w:jc w:val="center"/>
      </w:pPr>
      <w:r>
        <w:t>ПРЕДОСТАВЛЕНИЯ МУНИЦИПАЛЬНЫМ БЮДЖЕТНЫМ УЧРЕЖДЕНИЕМ</w:t>
      </w:r>
    </w:p>
    <w:p w:rsidR="00A87D2F" w:rsidRDefault="00A87D2F">
      <w:pPr>
        <w:pStyle w:val="ConsPlusNormal"/>
        <w:jc w:val="center"/>
      </w:pPr>
      <w:r>
        <w:t>"УПРАВЛЕНИЕ ОБРАЗОВАНИЯ АДМИНИСТРАЦИИ ГОРОДА КАНСКА"</w:t>
      </w:r>
    </w:p>
    <w:p w:rsidR="00A87D2F" w:rsidRDefault="00A87D2F">
      <w:pPr>
        <w:pStyle w:val="ConsPlusNormal"/>
        <w:jc w:val="center"/>
      </w:pPr>
      <w:r>
        <w:t>МУНИЦИПАЛЬНОЙ УСЛУГИ ПО ПРЕДОСТАВЛЕНИЮ ИНФОРМАЦИИ</w:t>
      </w:r>
    </w:p>
    <w:p w:rsidR="00A87D2F" w:rsidRDefault="00A87D2F">
      <w:pPr>
        <w:pStyle w:val="ConsPlusNormal"/>
        <w:jc w:val="center"/>
      </w:pPr>
      <w:r>
        <w:t xml:space="preserve">О ПОРЯДКЕ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87D2F" w:rsidRDefault="00A87D2F">
      <w:pPr>
        <w:pStyle w:val="ConsPlusNormal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ПРОГРАММЫ ОСНОВНОГО</w:t>
      </w:r>
    </w:p>
    <w:p w:rsidR="00A87D2F" w:rsidRDefault="00A87D2F">
      <w:pPr>
        <w:pStyle w:val="ConsPlusNormal"/>
        <w:jc w:val="center"/>
      </w:pPr>
      <w:r>
        <w:t>ОБЩЕГО И СРЕДНЕГО ОБЩЕГО ОБРАЗОВАНИЯ,</w:t>
      </w:r>
    </w:p>
    <w:p w:rsidR="00A87D2F" w:rsidRDefault="00A87D2F">
      <w:pPr>
        <w:pStyle w:val="ConsPlusNormal"/>
        <w:jc w:val="center"/>
      </w:pPr>
      <w:r>
        <w:t>В ТОМ ЧИСЛЕ В ФОРМЕ ЕДИНОГО ГОСУДАРСТВЕННОГО ЭКЗАМЕНА,</w:t>
      </w:r>
    </w:p>
    <w:p w:rsidR="00A87D2F" w:rsidRDefault="00A87D2F">
      <w:pPr>
        <w:pStyle w:val="ConsPlusNormal"/>
        <w:jc w:val="center"/>
      </w:pPr>
      <w:r>
        <w:t xml:space="preserve">А ТАКЖЕ ИНФОРМАЦИИ ИЗ БАЗ ДАННЫХ </w:t>
      </w:r>
      <w:proofErr w:type="gramStart"/>
      <w:r>
        <w:t>МУНИЦИПАЛЬНОГО</w:t>
      </w:r>
      <w:proofErr w:type="gramEnd"/>
    </w:p>
    <w:p w:rsidR="00A87D2F" w:rsidRDefault="00A87D2F">
      <w:pPr>
        <w:pStyle w:val="ConsPlusNormal"/>
        <w:jc w:val="center"/>
      </w:pPr>
      <w:r>
        <w:t>ОБРАЗОВАНИЯ ГОРОД КАНСК ОБ УЧАСТНИКАХ ЕДИНОГО</w:t>
      </w:r>
    </w:p>
    <w:p w:rsidR="00A87D2F" w:rsidRDefault="00A87D2F">
      <w:pPr>
        <w:pStyle w:val="ConsPlusNormal"/>
        <w:jc w:val="center"/>
      </w:pPr>
      <w:r>
        <w:t>ГОСУДАРСТВЕННОГО ЭКЗАМЕНА И О РЕЗУЛЬТАТАХ</w:t>
      </w:r>
    </w:p>
    <w:p w:rsidR="00A87D2F" w:rsidRDefault="00A87D2F">
      <w:pPr>
        <w:pStyle w:val="ConsPlusNormal"/>
        <w:jc w:val="center"/>
      </w:pPr>
      <w:r>
        <w:t>ЕДИНОГО ГОСУДАРСТВЕННОГО ЭКЗАМЕНА</w:t>
      </w:r>
    </w:p>
    <w:p w:rsidR="00A87D2F" w:rsidRDefault="00A87D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7D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D2F" w:rsidRDefault="00A87D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D2F" w:rsidRDefault="00A87D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A87D2F" w:rsidRDefault="00A87D2F">
            <w:pPr>
              <w:pStyle w:val="ConsPlusNormal"/>
              <w:jc w:val="center"/>
            </w:pPr>
            <w:r>
              <w:rPr>
                <w:color w:val="392C69"/>
              </w:rPr>
              <w:t>от 03.09.2015 N 1364)</w:t>
            </w:r>
          </w:p>
        </w:tc>
      </w:tr>
    </w:tbl>
    <w:p w:rsidR="00A87D2F" w:rsidRDefault="00A87D2F">
      <w:pPr>
        <w:pStyle w:val="ConsPlusNormal"/>
        <w:jc w:val="both"/>
      </w:pPr>
    </w:p>
    <w:p w:rsidR="00A87D2F" w:rsidRDefault="00A87D2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A87D2F" w:rsidRDefault="00A87D2F">
      <w:pPr>
        <w:pStyle w:val="ConsPlusNonformat"/>
        <w:jc w:val="both"/>
      </w:pPr>
      <w:r>
        <w:t xml:space="preserve">                │                 Начало                 │</w:t>
      </w:r>
    </w:p>
    <w:p w:rsidR="00A87D2F" w:rsidRDefault="00A87D2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└───────────────────┬────────────────────┘</w:t>
      </w:r>
    </w:p>
    <w:p w:rsidR="00A87D2F" w:rsidRDefault="00A87D2F">
      <w:pPr>
        <w:pStyle w:val="ConsPlusNonformat"/>
        <w:jc w:val="both"/>
      </w:pPr>
      <w:r>
        <w:t xml:space="preserve">                                    \/</w:t>
      </w:r>
    </w:p>
    <w:p w:rsidR="00A87D2F" w:rsidRDefault="00A87D2F">
      <w:pPr>
        <w:pStyle w:val="ConsPlusNonformat"/>
        <w:jc w:val="both"/>
      </w:pPr>
      <w:r>
        <w:t xml:space="preserve">                  ──────────────────────────────────────────</w:t>
      </w:r>
    </w:p>
    <w:p w:rsidR="00A87D2F" w:rsidRDefault="00A87D2F">
      <w:pPr>
        <w:pStyle w:val="ConsPlusNonformat"/>
        <w:jc w:val="both"/>
      </w:pPr>
      <w:r>
        <w:t xml:space="preserve">                /           обращение Заявителя            /</w:t>
      </w:r>
    </w:p>
    <w:p w:rsidR="00A87D2F" w:rsidRDefault="00A87D2F">
      <w:pPr>
        <w:pStyle w:val="ConsPlusNonformat"/>
        <w:jc w:val="both"/>
      </w:pPr>
      <w:r>
        <w:t xml:space="preserve">               /(</w:t>
      </w:r>
      <w:hyperlink w:anchor="P114" w:history="1">
        <w:r>
          <w:rPr>
            <w:color w:val="0000FF"/>
          </w:rPr>
          <w:t>пункт 2.5.1</w:t>
        </w:r>
      </w:hyperlink>
      <w:r>
        <w:t xml:space="preserve"> Административного регламента)/</w:t>
      </w:r>
    </w:p>
    <w:p w:rsidR="00A87D2F" w:rsidRDefault="00A87D2F">
      <w:pPr>
        <w:pStyle w:val="ConsPlusNonformat"/>
        <w:jc w:val="both"/>
      </w:pPr>
      <w:r>
        <w:t xml:space="preserve">               ─────────────────────┬────────────────────</w:t>
      </w:r>
    </w:p>
    <w:p w:rsidR="00A87D2F" w:rsidRDefault="00A87D2F">
      <w:pPr>
        <w:pStyle w:val="ConsPlusNonformat"/>
        <w:jc w:val="both"/>
      </w:pPr>
      <w:r>
        <w:t xml:space="preserve">                                    \/</w:t>
      </w:r>
    </w:p>
    <w:p w:rsidR="00A87D2F" w:rsidRDefault="00A87D2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A87D2F" w:rsidRDefault="00A87D2F">
      <w:pPr>
        <w:pStyle w:val="ConsPlusNonformat"/>
        <w:jc w:val="both"/>
      </w:pPr>
      <w:r>
        <w:t xml:space="preserve">                │      прием обращения от Заявителя      │</w:t>
      </w:r>
    </w:p>
    <w:p w:rsidR="00A87D2F" w:rsidRDefault="00A87D2F">
      <w:pPr>
        <w:pStyle w:val="ConsPlusNonformat"/>
        <w:jc w:val="both"/>
      </w:pPr>
      <w:r>
        <w:t xml:space="preserve">                │(</w:t>
      </w:r>
      <w:hyperlink w:anchor="P165" w:history="1">
        <w:r>
          <w:rPr>
            <w:color w:val="0000FF"/>
          </w:rPr>
          <w:t>пункт 3.5</w:t>
        </w:r>
      </w:hyperlink>
      <w:r>
        <w:t xml:space="preserve"> Административного регламента)│</w:t>
      </w:r>
    </w:p>
    <w:p w:rsidR="00A87D2F" w:rsidRDefault="00A87D2F">
      <w:pPr>
        <w:pStyle w:val="ConsPlusNonformat"/>
        <w:jc w:val="both"/>
      </w:pPr>
      <w:r>
        <w:lastRenderedPageBreak/>
        <w:t xml:space="preserve">                └───────────────────┬────────────────────┘</w:t>
      </w:r>
    </w:p>
    <w:p w:rsidR="00A87D2F" w:rsidRDefault="00A87D2F">
      <w:pPr>
        <w:pStyle w:val="ConsPlusNonformat"/>
        <w:jc w:val="both"/>
      </w:pPr>
      <w:r>
        <w:t xml:space="preserve">                                    \/</w:t>
      </w:r>
    </w:p>
    <w:p w:rsidR="00A87D2F" w:rsidRDefault="00A87D2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A87D2F" w:rsidRDefault="00A87D2F">
      <w:pPr>
        <w:pStyle w:val="ConsPlusNonformat"/>
        <w:jc w:val="both"/>
      </w:pPr>
      <w:r>
        <w:t xml:space="preserve">                │    рассмотрение обращения Заявителя    │</w:t>
      </w:r>
    </w:p>
    <w:p w:rsidR="00A87D2F" w:rsidRDefault="00A87D2F">
      <w:pPr>
        <w:pStyle w:val="ConsPlusNonformat"/>
        <w:jc w:val="both"/>
      </w:pPr>
      <w:r>
        <w:t xml:space="preserve">                │(</w:t>
      </w:r>
      <w:hyperlink w:anchor="P175" w:history="1">
        <w:r>
          <w:rPr>
            <w:color w:val="0000FF"/>
          </w:rPr>
          <w:t>пункт 3.6</w:t>
        </w:r>
      </w:hyperlink>
      <w:r>
        <w:t xml:space="preserve"> Административного регламента)│</w:t>
      </w:r>
    </w:p>
    <w:p w:rsidR="00A87D2F" w:rsidRDefault="00A87D2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└───────────────────┬────────────────────┘</w:t>
      </w:r>
    </w:p>
    <w:p w:rsidR="00A87D2F" w:rsidRDefault="00A87D2F">
      <w:pPr>
        <w:pStyle w:val="ConsPlusNonformat"/>
        <w:jc w:val="both"/>
      </w:pPr>
      <w:r>
        <w:t xml:space="preserve">                                    \/</w:t>
      </w:r>
    </w:p>
    <w:p w:rsidR="00A87D2F" w:rsidRDefault="00A87D2F">
      <w:pPr>
        <w:pStyle w:val="ConsPlusNonformat"/>
        <w:jc w:val="both"/>
      </w:pPr>
      <w:r>
        <w:t xml:space="preserve">                                   / \</w:t>
      </w:r>
    </w:p>
    <w:p w:rsidR="00A87D2F" w:rsidRDefault="00A87D2F">
      <w:pPr>
        <w:pStyle w:val="ConsPlusNonformat"/>
        <w:jc w:val="both"/>
      </w:pPr>
      <w:r>
        <w:t xml:space="preserve">                                  /   \</w:t>
      </w:r>
    </w:p>
    <w:p w:rsidR="00A87D2F" w:rsidRDefault="00A87D2F">
      <w:pPr>
        <w:pStyle w:val="ConsPlusNonformat"/>
        <w:jc w:val="both"/>
      </w:pPr>
      <w:r>
        <w:t xml:space="preserve">                                 /     \</w:t>
      </w:r>
    </w:p>
    <w:p w:rsidR="00A87D2F" w:rsidRDefault="00A87D2F">
      <w:pPr>
        <w:pStyle w:val="ConsPlusNonformat"/>
        <w:jc w:val="both"/>
      </w:pPr>
      <w:r>
        <w:t xml:space="preserve">                                /</w:t>
      </w:r>
      <w:proofErr w:type="spellStart"/>
      <w:r>
        <w:t>наличие\</w:t>
      </w:r>
      <w:proofErr w:type="spellEnd"/>
    </w:p>
    <w:p w:rsidR="00A87D2F" w:rsidRDefault="00A87D2F">
      <w:pPr>
        <w:pStyle w:val="ConsPlusNonformat"/>
        <w:jc w:val="both"/>
      </w:pPr>
      <w:r>
        <w:t xml:space="preserve">                               /</w:t>
      </w:r>
      <w:proofErr w:type="spellStart"/>
      <w:r>
        <w:t>оснований\</w:t>
      </w:r>
      <w:proofErr w:type="spellEnd"/>
    </w:p>
    <w:p w:rsidR="00A87D2F" w:rsidRDefault="00A87D2F">
      <w:pPr>
        <w:pStyle w:val="ConsPlusNonformat"/>
        <w:jc w:val="both"/>
      </w:pPr>
      <w:r>
        <w:t xml:space="preserve">                              /для отказа \</w:t>
      </w:r>
    </w:p>
    <w:p w:rsidR="00A87D2F" w:rsidRDefault="00A87D2F">
      <w:pPr>
        <w:pStyle w:val="ConsPlusNonformat"/>
        <w:jc w:val="both"/>
      </w:pPr>
      <w:r>
        <w:t xml:space="preserve">                             /      в      \</w:t>
      </w:r>
    </w:p>
    <w:p w:rsidR="00A87D2F" w:rsidRDefault="00A87D2F">
      <w:pPr>
        <w:pStyle w:val="ConsPlusNonformat"/>
        <w:jc w:val="both"/>
      </w:pPr>
      <w:r>
        <w:t xml:space="preserve">                            / </w:t>
      </w:r>
      <w:proofErr w:type="spellStart"/>
      <w:proofErr w:type="gramStart"/>
      <w:r>
        <w:t>предоставлении</w:t>
      </w:r>
      <w:proofErr w:type="gramEnd"/>
      <w:r>
        <w:t>\</w:t>
      </w:r>
      <w:proofErr w:type="spellEnd"/>
    </w:p>
    <w:p w:rsidR="00A87D2F" w:rsidRDefault="00A87D2F">
      <w:pPr>
        <w:pStyle w:val="ConsPlusNonformat"/>
        <w:jc w:val="both"/>
      </w:pPr>
      <w:r>
        <w:t xml:space="preserve">                           /   муниципальной \</w:t>
      </w:r>
    </w:p>
    <w:p w:rsidR="00A87D2F" w:rsidRDefault="00A87D2F">
      <w:pPr>
        <w:pStyle w:val="ConsPlusNonformat"/>
        <w:jc w:val="both"/>
      </w:pPr>
      <w:r>
        <w:t xml:space="preserve">                    Да    /       услуги</w:t>
      </w:r>
      <w:proofErr w:type="gramStart"/>
      <w:r>
        <w:t xml:space="preserve">      \    Н</w:t>
      </w:r>
      <w:proofErr w:type="gramEnd"/>
      <w:r>
        <w:t>ет</w:t>
      </w:r>
    </w:p>
    <w:p w:rsidR="00A87D2F" w:rsidRDefault="00A87D2F">
      <w:pPr>
        <w:pStyle w:val="ConsPlusNonformat"/>
        <w:jc w:val="both"/>
      </w:pPr>
      <w:r>
        <w:t xml:space="preserve">             </w:t>
      </w:r>
      <w:proofErr w:type="gramStart"/>
      <w:r>
        <w:t>┌────────────\   (</w:t>
      </w:r>
      <w:hyperlink w:anchor="P178" w:history="1">
        <w:r>
          <w:rPr>
            <w:color w:val="0000FF"/>
          </w:rPr>
          <w:t>пункт 3.6.3</w:t>
        </w:r>
      </w:hyperlink>
      <w:r>
        <w:t xml:space="preserve">    /────────────┐</w:t>
      </w:r>
      <w:proofErr w:type="gramEnd"/>
    </w:p>
    <w:p w:rsidR="00A87D2F" w:rsidRDefault="00A87D2F">
      <w:pPr>
        <w:pStyle w:val="ConsPlusNonformat"/>
        <w:jc w:val="both"/>
      </w:pPr>
      <w:r>
        <w:t xml:space="preserve">             │             \Административного/             │</w:t>
      </w:r>
    </w:p>
    <w:p w:rsidR="00A87D2F" w:rsidRDefault="00A87D2F">
      <w:pPr>
        <w:pStyle w:val="ConsPlusNonformat"/>
        <w:jc w:val="both"/>
      </w:pPr>
      <w:r>
        <w:t xml:space="preserve">             │              \   регламента) /              │</w:t>
      </w:r>
    </w:p>
    <w:p w:rsidR="00A87D2F" w:rsidRDefault="00A87D2F">
      <w:pPr>
        <w:pStyle w:val="ConsPlusNonformat"/>
        <w:jc w:val="both"/>
      </w:pPr>
      <w:r>
        <w:t xml:space="preserve">             │               \             /               │</w:t>
      </w:r>
    </w:p>
    <w:p w:rsidR="00A87D2F" w:rsidRDefault="00A87D2F">
      <w:pPr>
        <w:pStyle w:val="ConsPlusNonformat"/>
        <w:jc w:val="both"/>
      </w:pPr>
      <w:r>
        <w:t xml:space="preserve">             │                \           /                │</w:t>
      </w:r>
    </w:p>
    <w:p w:rsidR="00A87D2F" w:rsidRDefault="00A87D2F">
      <w:pPr>
        <w:pStyle w:val="ConsPlusNonformat"/>
        <w:jc w:val="both"/>
      </w:pPr>
      <w:r>
        <w:t xml:space="preserve">             │                 \         /                 │</w:t>
      </w:r>
    </w:p>
    <w:p w:rsidR="00A87D2F" w:rsidRDefault="00A87D2F">
      <w:pPr>
        <w:pStyle w:val="ConsPlusNonformat"/>
        <w:jc w:val="both"/>
      </w:pPr>
      <w:r>
        <w:t xml:space="preserve">             │                  \       /                  │</w:t>
      </w:r>
    </w:p>
    <w:p w:rsidR="00A87D2F" w:rsidRDefault="00A87D2F">
      <w:pPr>
        <w:pStyle w:val="ConsPlusNonformat"/>
        <w:jc w:val="both"/>
      </w:pPr>
      <w:r>
        <w:t xml:space="preserve">             │                   \     /                   │</w:t>
      </w:r>
    </w:p>
    <w:p w:rsidR="00A87D2F" w:rsidRDefault="00A87D2F">
      <w:pPr>
        <w:pStyle w:val="ConsPlusNonformat"/>
        <w:jc w:val="both"/>
      </w:pPr>
      <w:r>
        <w:t xml:space="preserve">             │                    \   /                    │</w:t>
      </w:r>
    </w:p>
    <w:p w:rsidR="00A87D2F" w:rsidRDefault="00A87D2F">
      <w:pPr>
        <w:pStyle w:val="ConsPlusNonformat"/>
        <w:jc w:val="both"/>
      </w:pPr>
      <w:r>
        <w:t xml:space="preserve">             \/                    \ /                     \/</w:t>
      </w:r>
    </w:p>
    <w:p w:rsidR="00A87D2F" w:rsidRDefault="00A87D2F">
      <w:pPr>
        <w:pStyle w:val="ConsPlusNonformat"/>
        <w:jc w:val="both"/>
      </w:pPr>
      <w:r>
        <w:t>┌───────────────────────────────┐       ┌────────────────────────────────┐</w:t>
      </w:r>
    </w:p>
    <w:p w:rsidR="00A87D2F" w:rsidRDefault="00A87D2F">
      <w:pPr>
        <w:pStyle w:val="ConsPlusNonformat"/>
        <w:jc w:val="both"/>
      </w:pPr>
      <w:proofErr w:type="spellStart"/>
      <w:r>
        <w:t>│уведомление</w:t>
      </w:r>
      <w:proofErr w:type="spellEnd"/>
      <w:r>
        <w:t xml:space="preserve"> Заявителя об </w:t>
      </w:r>
      <w:proofErr w:type="spellStart"/>
      <w:r>
        <w:t>отказе│</w:t>
      </w:r>
      <w:proofErr w:type="spellEnd"/>
      <w:r>
        <w:t xml:space="preserve">       │   сбор, анализ, обобщение и    │</w:t>
      </w:r>
    </w:p>
    <w:p w:rsidR="00A87D2F" w:rsidRDefault="00A87D2F">
      <w:pPr>
        <w:pStyle w:val="ConsPlusNonformat"/>
        <w:jc w:val="both"/>
      </w:pPr>
      <w:proofErr w:type="spellStart"/>
      <w:proofErr w:type="gramStart"/>
      <w:r>
        <w:t>│в</w:t>
      </w:r>
      <w:proofErr w:type="spellEnd"/>
      <w:r>
        <w:t xml:space="preserve"> предоставлении муниципальной │       </w:t>
      </w:r>
      <w:proofErr w:type="spellStart"/>
      <w:r>
        <w:t>│подготовка</w:t>
      </w:r>
      <w:proofErr w:type="spellEnd"/>
      <w:r>
        <w:t xml:space="preserve"> информации (</w:t>
      </w:r>
      <w:hyperlink w:anchor="P181" w:history="1">
        <w:r>
          <w:rPr>
            <w:color w:val="0000FF"/>
          </w:rPr>
          <w:t>пункт 3.7</w:t>
        </w:r>
      </w:hyperlink>
      <w:r>
        <w:t>│</w:t>
      </w:r>
      <w:proofErr w:type="gramEnd"/>
    </w:p>
    <w:p w:rsidR="00A87D2F" w:rsidRDefault="00A87D2F">
      <w:pPr>
        <w:pStyle w:val="ConsPlusNonformat"/>
        <w:jc w:val="both"/>
      </w:pPr>
      <w:r>
        <w:t xml:space="preserve">│  услуги, разъяснение причин   │       </w:t>
      </w:r>
      <w:proofErr w:type="spellStart"/>
      <w:r>
        <w:t>│</w:t>
      </w:r>
      <w:proofErr w:type="spellEnd"/>
      <w:r>
        <w:t xml:space="preserve"> Административного регламента)  │</w:t>
      </w:r>
    </w:p>
    <w:p w:rsidR="00A87D2F" w:rsidRDefault="00A87D2F">
      <w:pPr>
        <w:pStyle w:val="ConsPlusNonformat"/>
        <w:jc w:val="both"/>
      </w:pPr>
      <w:proofErr w:type="gramStart"/>
      <w:r>
        <w:t>│     отказа (</w:t>
      </w:r>
      <w:hyperlink w:anchor="P178" w:history="1">
        <w:r>
          <w:rPr>
            <w:color w:val="0000FF"/>
          </w:rPr>
          <w:t>пункт 3.6.3</w:t>
        </w:r>
      </w:hyperlink>
      <w:r>
        <w:t xml:space="preserve">       │       └──────────────────┬─────────────┘</w:t>
      </w:r>
      <w:proofErr w:type="gramEnd"/>
    </w:p>
    <w:p w:rsidR="00A87D2F" w:rsidRDefault="00A87D2F">
      <w:pPr>
        <w:pStyle w:val="ConsPlusNonformat"/>
        <w:jc w:val="both"/>
      </w:pPr>
      <w:proofErr w:type="gramStart"/>
      <w:r>
        <w:t xml:space="preserve">│ Административного регламента) │                          </w:t>
      </w:r>
      <w:proofErr w:type="spellStart"/>
      <w:r>
        <w:t>│</w:t>
      </w:r>
      <w:proofErr w:type="spellEnd"/>
      <w:proofErr w:type="gramEnd"/>
    </w:p>
    <w:p w:rsidR="00A87D2F" w:rsidRDefault="00A87D2F">
      <w:pPr>
        <w:pStyle w:val="ConsPlusNonformat"/>
        <w:jc w:val="both"/>
      </w:pPr>
      <w:r>
        <w:t>└────────────┬──────────────────┘                          \/</w:t>
      </w:r>
    </w:p>
    <w:p w:rsidR="00A87D2F" w:rsidRDefault="00A87D2F">
      <w:pPr>
        <w:pStyle w:val="ConsPlusNonformat"/>
        <w:jc w:val="both"/>
      </w:pPr>
      <w:r>
        <w:t xml:space="preserve">             │                   ┌────────────────────────────────────────┐</w:t>
      </w:r>
    </w:p>
    <w:p w:rsidR="00A87D2F" w:rsidRDefault="00A87D2F">
      <w:pPr>
        <w:pStyle w:val="ConsPlusNonformat"/>
        <w:jc w:val="both"/>
      </w:pPr>
      <w:r>
        <w:t xml:space="preserve">             │                   </w:t>
      </w:r>
      <w:proofErr w:type="spellStart"/>
      <w:r>
        <w:t>│</w:t>
      </w:r>
      <w:proofErr w:type="spellEnd"/>
      <w:r>
        <w:t xml:space="preserve">    направление Заявителю ответа </w:t>
      </w:r>
      <w:proofErr w:type="gramStart"/>
      <w:r>
        <w:t>на</w:t>
      </w:r>
      <w:proofErr w:type="gramEnd"/>
      <w:r>
        <w:t xml:space="preserve">     │</w:t>
      </w:r>
    </w:p>
    <w:p w:rsidR="00A87D2F" w:rsidRDefault="00A87D2F">
      <w:pPr>
        <w:pStyle w:val="ConsPlusNonformat"/>
        <w:jc w:val="both"/>
      </w:pPr>
      <w:r>
        <w:t xml:space="preserve">             │                   </w:t>
      </w:r>
      <w:proofErr w:type="spellStart"/>
      <w:r>
        <w:t>│</w:t>
      </w:r>
      <w:proofErr w:type="spellEnd"/>
      <w:r>
        <w:t xml:space="preserve">   письменное обращение либо выдача     │</w:t>
      </w:r>
    </w:p>
    <w:p w:rsidR="00A87D2F" w:rsidRDefault="00A87D2F">
      <w:pPr>
        <w:pStyle w:val="ConsPlusNonformat"/>
        <w:jc w:val="both"/>
      </w:pPr>
      <w:r>
        <w:t xml:space="preserve">             │              ┌────┤      информационных (справочных)       │</w:t>
      </w:r>
    </w:p>
    <w:p w:rsidR="00A87D2F" w:rsidRDefault="00A87D2F">
      <w:pPr>
        <w:pStyle w:val="ConsPlusNonformat"/>
        <w:jc w:val="both"/>
      </w:pPr>
      <w:r>
        <w:t xml:space="preserve">             │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материалов (при личном обращении)    │</w:t>
      </w:r>
    </w:p>
    <w:p w:rsidR="00A87D2F" w:rsidRDefault="00A87D2F">
      <w:pPr>
        <w:pStyle w:val="ConsPlusNonformat"/>
        <w:jc w:val="both"/>
      </w:pPr>
      <w:r>
        <w:t xml:space="preserve">             │              </w:t>
      </w:r>
      <w:proofErr w:type="spellStart"/>
      <w:r>
        <w:t>│</w:t>
      </w:r>
      <w:proofErr w:type="spellEnd"/>
      <w:r>
        <w:t xml:space="preserve">    │(</w:t>
      </w:r>
      <w:hyperlink w:anchor="P184" w:history="1">
        <w:r>
          <w:rPr>
            <w:color w:val="0000FF"/>
          </w:rPr>
          <w:t>пункт 3.8</w:t>
        </w:r>
      </w:hyperlink>
      <w:r>
        <w:t xml:space="preserve"> Административного регламента)│</w:t>
      </w:r>
    </w:p>
    <w:p w:rsidR="00A87D2F" w:rsidRDefault="00A87D2F">
      <w:pPr>
        <w:pStyle w:val="ConsPlusNonformat"/>
        <w:jc w:val="both"/>
      </w:pPr>
      <w:r>
        <w:t xml:space="preserve">             └───────┐      │    └────────────────────────────────────────┘</w:t>
      </w:r>
    </w:p>
    <w:p w:rsidR="00A87D2F" w:rsidRDefault="00A87D2F">
      <w:pPr>
        <w:pStyle w:val="ConsPlusNonformat"/>
        <w:jc w:val="both"/>
      </w:pPr>
      <w:r>
        <w:t xml:space="preserve">                     \/     \/</w:t>
      </w:r>
    </w:p>
    <w:p w:rsidR="00A87D2F" w:rsidRDefault="00A87D2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A87D2F" w:rsidRDefault="00A87D2F">
      <w:pPr>
        <w:pStyle w:val="ConsPlusNonformat"/>
        <w:jc w:val="both"/>
      </w:pPr>
      <w:r>
        <w:t xml:space="preserve">                │                  Конец                   │</w:t>
      </w:r>
    </w:p>
    <w:p w:rsidR="00A87D2F" w:rsidRDefault="00A87D2F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└──────────────────────────────────────────┘</w:t>
      </w: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jc w:val="both"/>
      </w:pPr>
    </w:p>
    <w:p w:rsidR="00A87D2F" w:rsidRDefault="00A87D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FE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2F"/>
    <w:rsid w:val="002D640F"/>
    <w:rsid w:val="00A8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1C11F61BCA85722F9F7058AD1E7C7FBFBCBD1BCD1F7FE7D7D7AFB6CDC30D0D3810953BAAC734F44DB3E69m3gCB" TargetMode="External"/><Relationship Id="rId13" Type="http://schemas.openxmlformats.org/officeDocument/2006/relationships/hyperlink" Target="consultantplus://offline/ref=C461C11F61BCA85722F9E9089CBDB8C8FAF893D5B8DCFEA828287CAC33m8gCB" TargetMode="External"/><Relationship Id="rId18" Type="http://schemas.openxmlformats.org/officeDocument/2006/relationships/hyperlink" Target="consultantplus://offline/ref=C461C11F61BCA85722F9F7058AD1E7C7FBFBCBD1BCD1F7FE7D7D7AFB6CDC30D0D3810953BAAC734F44DB3E69m3gC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61C11F61BCA85722F9F7058AD1E7C7FBFBCBD1BCD1F7FE7D7D7AFB6CDC30D0D3810953BAAC734F44DB3E6Am3g5B" TargetMode="External"/><Relationship Id="rId7" Type="http://schemas.openxmlformats.org/officeDocument/2006/relationships/hyperlink" Target="consultantplus://offline/ref=C461C11F61BCA85722F9F7058AD1E7C7FBFBCBD1BCD2F1F97C7A7AFB6CDC30D0D3810953BAAC734F44DB3E6Bm3gAB" TargetMode="External"/><Relationship Id="rId12" Type="http://schemas.openxmlformats.org/officeDocument/2006/relationships/hyperlink" Target="consultantplus://offline/ref=C461C11F61BCA85722F9E9089CBDB8C8FAF893D5BDD1FEA828287CAC33m8gCB" TargetMode="External"/><Relationship Id="rId17" Type="http://schemas.openxmlformats.org/officeDocument/2006/relationships/hyperlink" Target="consultantplus://offline/ref=C461C11F61BCA85722F9F7058AD1E7C7FBFBCBD1BCD1F7FE7D7D7AFB6CDC30D0D3810953BAAC734F44DB3E6Bm3g5B" TargetMode="External"/><Relationship Id="rId25" Type="http://schemas.openxmlformats.org/officeDocument/2006/relationships/hyperlink" Target="consultantplus://offline/ref=C461C11F61BCA85722F9F7058AD1E7C7FBFBCBD1BCD1F7FE7D7D7AFB6CDC30D0D3810953BAAC734F44DB3E69m3g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61C11F61BCA85722F9F7058AD1E7C7FBFBCBD1BCDCFDF97D7E7AFB6CDC30D0D3810953BAAC734F44DB3E6Am3gCB" TargetMode="External"/><Relationship Id="rId20" Type="http://schemas.openxmlformats.org/officeDocument/2006/relationships/hyperlink" Target="consultantplus://offline/ref=C461C11F61BCA85722F9F7058AD1E7C7FBFBCBD1BCD2F1F97C7A7AFB6CDC30D0D3810953BAAC734F44DB3E6Bm3g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1C11F61BCA85722F9F7058AD1E7C7FBFBCBD1BCD1F7FE7D7D7AFB6CDC30D0D3810953BAAC734F44DB3E6Bm3g4B" TargetMode="External"/><Relationship Id="rId11" Type="http://schemas.openxmlformats.org/officeDocument/2006/relationships/hyperlink" Target="consultantplus://offline/ref=C461C11F61BCA85722F9E9089CBDB8C8FAF896D9BADDFEA828287CAC33m8gCB" TargetMode="External"/><Relationship Id="rId24" Type="http://schemas.openxmlformats.org/officeDocument/2006/relationships/hyperlink" Target="consultantplus://offline/ref=C461C11F61BCA85722F9E9089CBDB8C8FBF094DDBBD6FEA828287CAC33m8gCB" TargetMode="External"/><Relationship Id="rId5" Type="http://schemas.openxmlformats.org/officeDocument/2006/relationships/hyperlink" Target="consultantplus://offline/ref=C461C11F61BCA85722F9F7058AD1E7C7FBFBCBD1BCD5F4F7767B7AFB6CDC30D0D3810953BAAC734F44DB3E6Bm3g9B" TargetMode="External"/><Relationship Id="rId15" Type="http://schemas.openxmlformats.org/officeDocument/2006/relationships/hyperlink" Target="consultantplus://offline/ref=C461C11F61BCA85722F9F7058AD1E7C7FBFBCBD1BFD5F5FB71757AFB6CDC30D0D3m8g1B" TargetMode="External"/><Relationship Id="rId23" Type="http://schemas.openxmlformats.org/officeDocument/2006/relationships/hyperlink" Target="consultantplus://offline/ref=C461C11F61BCA85722F9F7058AD1E7C7FBFBCBD1B5D6FCFA7C7727F164853CD2D48E5644BDE57F4E44DB3Em6gEB" TargetMode="External"/><Relationship Id="rId10" Type="http://schemas.openxmlformats.org/officeDocument/2006/relationships/hyperlink" Target="consultantplus://offline/ref=C461C11F61BCA85722F9E9089CBDB8C8FAF99CD9BDD6FEA828287CAC33m8gCB" TargetMode="External"/><Relationship Id="rId19" Type="http://schemas.openxmlformats.org/officeDocument/2006/relationships/hyperlink" Target="consultantplus://offline/ref=C461C11F61BCA85722F9F7058AD1E7C7FBFBCBD1BCD1F7FE7D7D7AFB6CDC30D0D3810953BAAC734F44DB3E69m3gCB" TargetMode="External"/><Relationship Id="rId4" Type="http://schemas.openxmlformats.org/officeDocument/2006/relationships/hyperlink" Target="consultantplus://offline/ref=C461C11F61BCA85722F9F7058AD1E7C7FBFBCBD1B5D6FCFA7C7727F164853CD2D48E5644BDE57F4E44DB3Em6gEB" TargetMode="External"/><Relationship Id="rId9" Type="http://schemas.openxmlformats.org/officeDocument/2006/relationships/hyperlink" Target="consultantplus://offline/ref=C461C11F61BCA85722F9E9089CBDB8C8FBF094DFBED5FEA828287CAC33m8gCB" TargetMode="External"/><Relationship Id="rId14" Type="http://schemas.openxmlformats.org/officeDocument/2006/relationships/hyperlink" Target="consultantplus://offline/ref=C461C11F61BCA85722F9F7058AD1E7C7FBFBCBD1BFD5FDF972757AFB6CDC30D0D3m8g1B" TargetMode="External"/><Relationship Id="rId22" Type="http://schemas.openxmlformats.org/officeDocument/2006/relationships/hyperlink" Target="consultantplus://offline/ref=C461C11F61BCA85722F9F7058AD1E7C7FBFBCBD1BCD5F4F7767B7AFB6CDC30D0D3810953BAAC734F44DB3E6Bm3g9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5536</Words>
  <Characters>31560</Characters>
  <Application>Microsoft Office Word</Application>
  <DocSecurity>0</DocSecurity>
  <Lines>263</Lines>
  <Paragraphs>74</Paragraphs>
  <ScaleCrop>false</ScaleCrop>
  <Company>Microsoft</Company>
  <LinksUpToDate>false</LinksUpToDate>
  <CharactersWithSpaces>37022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2018-07-18T01:32:00Z</dcterms:created>
  <dcterms:modified xsi:type="dcterms:W3CDTF">2018-07-18T01:44:00Z</dcterms:modified>
</cp:coreProperties>
</file>