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38" w:rsidRDefault="00C20638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C20638" w:rsidRDefault="00C20638">
      <w:pPr>
        <w:pStyle w:val="ConsPlusTitle"/>
        <w:jc w:val="center"/>
      </w:pPr>
      <w:r>
        <w:t>МУНИЦИПАЛЬНОЙ УСЛУГИ "РАССМОТРЕНИЕ ЗАЯВЛЕНИЙ О ПРЕКРАЩЕНИИ</w:t>
      </w:r>
    </w:p>
    <w:p w:rsidR="00C20638" w:rsidRDefault="00C20638">
      <w:pPr>
        <w:pStyle w:val="ConsPlusTitle"/>
        <w:jc w:val="center"/>
      </w:pPr>
      <w:r>
        <w:t xml:space="preserve">ПРАВА ПОСТОЯННОГО (БЕССРОЧНОГО) ПОЛЬЗОВАНИЯ </w:t>
      </w:r>
      <w:proofErr w:type="gramStart"/>
      <w:r>
        <w:t>ЗЕМЕЛЬНЫХ</w:t>
      </w:r>
      <w:proofErr w:type="gramEnd"/>
    </w:p>
    <w:p w:rsidR="00C20638" w:rsidRDefault="00C20638">
      <w:pPr>
        <w:pStyle w:val="ConsPlusTitle"/>
        <w:jc w:val="center"/>
      </w:pPr>
      <w:r>
        <w:t>УЧАСТКОВ, НАХОДЯЩИХСЯ В ГОСУДАРСТВЕННОЙ СОБСТВЕННОСТИ</w:t>
      </w:r>
    </w:p>
    <w:p w:rsidR="00C20638" w:rsidRDefault="00C20638">
      <w:pPr>
        <w:pStyle w:val="ConsPlusTitle"/>
        <w:jc w:val="center"/>
      </w:pPr>
      <w:r>
        <w:t>ДО РАЗГРАНИЧЕНИЯ ПРАВ НА ЗЕМЕЛЬНЫЕ УЧАСТКИ</w:t>
      </w:r>
    </w:p>
    <w:p w:rsidR="00C20638" w:rsidRDefault="00C20638">
      <w:pPr>
        <w:pStyle w:val="ConsPlusTitle"/>
        <w:jc w:val="center"/>
      </w:pPr>
      <w:r>
        <w:t>ИЛИ СОБСТВЕННОСТИ МУНИЦИПАЛЬНОГО ОБРАЗОВАНИЯ ГОРОД КАНСК"</w:t>
      </w:r>
    </w:p>
    <w:p w:rsidR="00C20638" w:rsidRDefault="00C206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0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638" w:rsidRDefault="00C206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638" w:rsidRDefault="00C206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C20638" w:rsidRDefault="00C206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4" w:history="1">
              <w:r>
                <w:rPr>
                  <w:color w:val="0000FF"/>
                </w:rPr>
                <w:t>N 1757</w:t>
              </w:r>
            </w:hyperlink>
            <w:r>
              <w:rPr>
                <w:color w:val="392C69"/>
              </w:rPr>
              <w:t xml:space="preserve">, от 22.06.2016 </w:t>
            </w:r>
            <w:hyperlink r:id="rId5" w:history="1">
              <w:r>
                <w:rPr>
                  <w:color w:val="0000FF"/>
                </w:rPr>
                <w:t>N 578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center"/>
        <w:outlineLvl w:val="1"/>
      </w:pPr>
      <w:r>
        <w:t>1. ОБЩИЕ ПОЛОЖЕНИЯ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ind w:firstLine="540"/>
        <w:jc w:val="both"/>
      </w:pPr>
      <w:r>
        <w:t>1.1. Настоящий Административный регламент предоставления муниципальной услуги (далее - Регламент) определяет порядок, стандарт, сроки и последовательность действий (административных процедур) по рассмотрению заявлений о прекращении права постоянного (бессрочного) пользования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город Канск.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1.2. Муниципальная услуга предоставляется государственным и муниципальным учреждениям, казенным предприятиям, центрам исторического наследия президентов Российской Федерации, прекративших исполнение своих полномочий, органам государственной власти и органам местного самоуправления и физическим лицам (далее - Заявители).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1.3. Заявление о прекращении права постоянного (бессрочного) пользования с прилагаемыми документами подается в Муниципальное казенное учреждение "Комитет по управлению муниципальным имуществом </w:t>
      </w:r>
      <w:proofErr w:type="gramStart"/>
      <w:r>
        <w:t>г</w:t>
      </w:r>
      <w:proofErr w:type="gramEnd"/>
      <w:r>
        <w:t>. Канска" (далее - Комитет) или в КГБУ "Многофункциональный центр предоставления государственных и муниципальных услуг" (далее - МФЦ) одним из следующих способов: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лично (либо через уполномоченного представителя) специалисту земельного отдела Комитета (далее - Отдел) или сотруднику МФЦ;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по почте;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посредством электронной почты.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1.4. Почтовый адрес Комитета: 663600, Красноярский край, </w:t>
      </w:r>
      <w:proofErr w:type="gramStart"/>
      <w:r>
        <w:t>г</w:t>
      </w:r>
      <w:proofErr w:type="gramEnd"/>
      <w:r>
        <w:t xml:space="preserve">. Канск, 4-й Центральный </w:t>
      </w:r>
      <w:proofErr w:type="spellStart"/>
      <w:r>
        <w:t>мкр</w:t>
      </w:r>
      <w:proofErr w:type="spellEnd"/>
      <w:r>
        <w:t>., 22, МКУ "КУМИ г. Канска";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адрес электронной почты Комитета: </w:t>
      </w:r>
      <w:proofErr w:type="spellStart"/>
      <w:r>
        <w:t>kansk-kumi@mail.ru</w:t>
      </w:r>
      <w:proofErr w:type="spellEnd"/>
      <w:r>
        <w:t>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сведения о графике (режиме) работы Комитета: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понедельник - пятница: 8.00 - 17.00 часов;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перерыв на обед: 12.00 - 13.00 часов;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приемные дни: понедельник, вторник, четверг;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выходные дни - суббота, воскресенье;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справочные телефоны Комитета: (39161) 3-20-99, (39161) 2-19-30.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2" w:name="P65"/>
      <w:bookmarkEnd w:id="2"/>
      <w:r>
        <w:lastRenderedPageBreak/>
        <w:t>1.5. Информация о правилах предоставления муниципальной услуги предоставляется: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при личном обращении Заявителей непосредственно в Комитет;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в письменном виде по письменным запросам Заявителей;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- посредством размещения информации в средствах массовой информации; - на официальном сайте администрации города Канска: </w:t>
      </w:r>
      <w:proofErr w:type="spellStart"/>
      <w:proofErr w:type="gramStart"/>
      <w:r>
        <w:t>е</w:t>
      </w:r>
      <w:proofErr w:type="gramEnd"/>
      <w:r>
        <w:t>-mail</w:t>
      </w:r>
      <w:proofErr w:type="spellEnd"/>
      <w:r>
        <w:t xml:space="preserve">: </w:t>
      </w:r>
      <w:proofErr w:type="spellStart"/>
      <w:r>
        <w:t>www.kansk-adm.ru</w:t>
      </w:r>
      <w:proofErr w:type="spellEnd"/>
      <w:r>
        <w:t>; в федеральной государственной информационной системе "Единый портал государственных и муниципальных услуг (функций)" и на краевом портале государственных и муниципальных услуг;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на информационных стендах, расположенных по адресам: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Красноярский край, </w:t>
      </w:r>
      <w:proofErr w:type="gramStart"/>
      <w:r>
        <w:t>г</w:t>
      </w:r>
      <w:proofErr w:type="gramEnd"/>
      <w:r>
        <w:t xml:space="preserve">. Канск, 4-й Центральный </w:t>
      </w:r>
      <w:proofErr w:type="spellStart"/>
      <w:r>
        <w:t>мкр</w:t>
      </w:r>
      <w:proofErr w:type="spellEnd"/>
      <w:r>
        <w:t>., 22 (Комитет);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Красноярский край, </w:t>
      </w:r>
      <w:proofErr w:type="gramStart"/>
      <w:r>
        <w:t>г</w:t>
      </w:r>
      <w:proofErr w:type="gramEnd"/>
      <w:r>
        <w:t xml:space="preserve">. Канск, Северный </w:t>
      </w:r>
      <w:proofErr w:type="spellStart"/>
      <w:r>
        <w:t>мкр</w:t>
      </w:r>
      <w:proofErr w:type="spellEnd"/>
      <w:r>
        <w:t>., 34 (МФЦ).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ind w:firstLine="540"/>
        <w:jc w:val="both"/>
      </w:pPr>
      <w:r>
        <w:t>2.1. Наименование муниципальной услуги: рассмотрение заявлений о прекращении права постоянного (бессрочного) пользования земельных участков, находящихся в государственной собственности до разграничения прав на земельные участки или собственности муниципального образования город Канск.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2.2. Муниципальная услуга в соответствии с Административным регламентом предоставляется Муниципальным казенным учреждением "Комитет по управлению муниципальным имуществом города Канска".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издание правового акта администрации города Канска о прекращении права постоянного (бессрочного) пользования земельного участка;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направление письма об отказе в прекращении права постоянного (бессрочного) пользования земельного участка.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составляет 30 дней со дня регистрации заявления с приложенными документами, указанными в </w:t>
      </w:r>
      <w:hyperlink w:anchor="P97" w:history="1">
        <w:r>
          <w:rPr>
            <w:color w:val="0000FF"/>
          </w:rPr>
          <w:t>пункте 2.6.1</w:t>
        </w:r>
      </w:hyperlink>
      <w:r>
        <w:t xml:space="preserve"> настоящего Регламента.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2.5. Предоставление услуги осуществляется в соответствии со следующими нормативными правовыми актами: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Земельный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Гражданский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первая);</w:t>
      </w:r>
    </w:p>
    <w:p w:rsidR="00C20638" w:rsidRDefault="00C206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0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638" w:rsidRDefault="00C2063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0638" w:rsidRDefault="00C2063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"О введении в действие Земельного кодекса Российской Федерации" N 137-ФЗ принят 25.10.2001, а не 25.01.2001.</w:t>
            </w:r>
          </w:p>
        </w:tc>
      </w:tr>
    </w:tbl>
    <w:p w:rsidR="00C20638" w:rsidRDefault="00C20638">
      <w:pPr>
        <w:pStyle w:val="ConsPlusNormal"/>
        <w:spacing w:before="28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25.01.2001 N 137-ФЗ "О введении в действие Земельного кодекса Российской Федерации";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C20638" w:rsidRDefault="00C2063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Устав</w:t>
        </w:r>
      </w:hyperlink>
      <w:r>
        <w:t xml:space="preserve"> Красноярского края;</w:t>
      </w:r>
    </w:p>
    <w:p w:rsidR="00C20638" w:rsidRDefault="00C2063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Закон</w:t>
        </w:r>
      </w:hyperlink>
      <w:r>
        <w:t xml:space="preserve"> Красноярского края от 04.12.2008 N 7-2542 "О регулировании земельных отношений в Красноярском крае";</w:t>
      </w:r>
    </w:p>
    <w:p w:rsidR="00C20638" w:rsidRDefault="00C2063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Устав</w:t>
        </w:r>
      </w:hyperlink>
      <w:r>
        <w:t xml:space="preserve"> </w:t>
      </w:r>
      <w:proofErr w:type="gramStart"/>
      <w:r>
        <w:t>г</w:t>
      </w:r>
      <w:proofErr w:type="gramEnd"/>
      <w:r>
        <w:t>. Канска;</w:t>
      </w:r>
    </w:p>
    <w:p w:rsidR="00C20638" w:rsidRDefault="00C2063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Положение</w:t>
        </w:r>
      </w:hyperlink>
      <w:r>
        <w:t xml:space="preserve"> Муниципального казенного учреждения "Комитет по управлению муниципальным имуществом города Канска", утвержденное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20.06.2003 N 30-254;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иные правовые акты, регламентирующие правоотношения, возникающие при прекращении права постоянного (бессрочного) пользования земельных участков, находящихся в государственной собственности.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3" w:name="P96"/>
      <w:bookmarkEnd w:id="3"/>
      <w:r>
        <w:t>2.6. Перечень документов, необходимых для предоставления услуги.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4" w:name="P97"/>
      <w:bookmarkEnd w:id="4"/>
      <w:r>
        <w:t>2.6.1. Перечень документов, прилагаемых Заявителем: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заявление о прекращении права постоянного (бессрочного) пользования земельным участком (</w:t>
      </w:r>
      <w:hyperlink w:anchor="P329" w:history="1">
        <w:r>
          <w:rPr>
            <w:color w:val="0000FF"/>
          </w:rPr>
          <w:t>приложение N 1</w:t>
        </w:r>
      </w:hyperlink>
      <w:r>
        <w:t xml:space="preserve"> настоящего Регламента);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копия документа, удостоверяющего личность Заявителя, являющегося физическим лицом;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3) копия документа, удостоверяющего права (полномочия) представителя юридического или физического лица, если с заявлением обращается представитель Заявителя (Заявителей);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5" w:name="P101"/>
      <w:bookmarkEnd w:id="5"/>
      <w:r>
        <w:t>4) копия свидетельства о государственной регистрации юридического лица или выписка из государственного реестра о юридическом лице, являющемся Заявителем;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5) копия документа, удостоверяющего личность Заявителя, являющегося физическим лицом;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6) для органов государственной власти, органов местного самоуправления, государственных и муниципальных учреждений, казенных предприятий также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7) подлинники документов, удостоверяющих права на землю;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6" w:name="P105"/>
      <w:bookmarkEnd w:id="6"/>
      <w:r>
        <w:t>8) кадастровый паспорт (выписка) земельного участка;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9) копии документов, являющихся основанием для прекращения права постоянного (бессрочного) пользования земельным участком;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10) выписка из Единого государственного реестра прав на недвижимое имущество и сделок с ним (далее также - ЕГРП) о правах на здание, строение, сооружение, находящиеся на земельном участке, или уведомление об отсутствии в ЕГРП запрашиваемых сведений о зарегистрированных </w:t>
      </w:r>
      <w:r>
        <w:lastRenderedPageBreak/>
        <w:t>правах на указанные здания, строения, сооружения;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11)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01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05" w:history="1">
        <w:r>
          <w:rPr>
            <w:color w:val="0000FF"/>
          </w:rPr>
          <w:t>8</w:t>
        </w:r>
      </w:hyperlink>
      <w:r>
        <w:t xml:space="preserve">, </w:t>
      </w:r>
      <w:hyperlink w:anchor="P107" w:history="1">
        <w:r>
          <w:rPr>
            <w:color w:val="0000FF"/>
          </w:rPr>
          <w:t>10</w:t>
        </w:r>
      </w:hyperlink>
      <w:r>
        <w:t xml:space="preserve">, </w:t>
      </w:r>
      <w:hyperlink w:anchor="P108" w:history="1">
        <w:r>
          <w:rPr>
            <w:color w:val="0000FF"/>
          </w:rPr>
          <w:t>11</w:t>
        </w:r>
      </w:hyperlink>
      <w:r>
        <w:t>, запрашиваются специалистами Отдела самостоятельно в порядке межведомственного информационного взаимодействия.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Заявитель вправе представлять документы, указанные в </w:t>
      </w:r>
      <w:hyperlink w:anchor="P101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05" w:history="1">
        <w:r>
          <w:rPr>
            <w:color w:val="0000FF"/>
          </w:rPr>
          <w:t>8</w:t>
        </w:r>
      </w:hyperlink>
      <w:r>
        <w:t xml:space="preserve">, </w:t>
      </w:r>
      <w:hyperlink w:anchor="P107" w:history="1">
        <w:r>
          <w:rPr>
            <w:color w:val="0000FF"/>
          </w:rPr>
          <w:t>10</w:t>
        </w:r>
      </w:hyperlink>
      <w:r>
        <w:t xml:space="preserve">, </w:t>
      </w:r>
      <w:hyperlink w:anchor="P108" w:history="1">
        <w:r>
          <w:rPr>
            <w:color w:val="0000FF"/>
          </w:rPr>
          <w:t>11</w:t>
        </w:r>
      </w:hyperlink>
      <w:r>
        <w:t>, по собственной инициативе.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2.7. Основания для отказа в приеме документов отсутствуют.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9" w:name="P112"/>
      <w:bookmarkEnd w:id="9"/>
      <w:r>
        <w:t>2.8. Основаниями для отказа в предоставлении услуги являются: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отсутствие оснований для прекращения права;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4) непредставление или представление Заявителем не в полном объеме документов, указанных в </w:t>
      </w:r>
      <w:hyperlink w:anchor="P96" w:history="1">
        <w:r>
          <w:rPr>
            <w:color w:val="0000FF"/>
          </w:rPr>
          <w:t>пункте 2.6</w:t>
        </w:r>
      </w:hyperlink>
      <w:r>
        <w:t xml:space="preserve"> настоящего Регламента, в случае, если ранее предоставление услуги было приостановлено по данному основанию, за исключением документов, которые запрашиваются специалистами Отдела в государственных органах, подведомственных органам местного самоуправления организациях в порядке межведомственного информационного взаимодействия.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10" w:name="P117"/>
      <w:bookmarkEnd w:id="10"/>
      <w:r>
        <w:t>2.9. Предоставление услуги может быть приостановлено на следующих основаниях: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при поступлении от Заявителя письменного заявления о приостановлении предоставления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представление Заявителем документов, содержащих устранимые ошибки или противоречивые сведения;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3) непредставление Заявителем комплекта документов, предусмотренных </w:t>
      </w:r>
      <w:hyperlink w:anchor="P97" w:history="1">
        <w:r>
          <w:rPr>
            <w:color w:val="0000FF"/>
          </w:rPr>
          <w:t>пунктом 2.6.1</w:t>
        </w:r>
      </w:hyperlink>
      <w:r>
        <w:t xml:space="preserve"> настоящего Регламента;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4) оспаривание права в судебном порядке.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2.10. Предоставление муниципальной услуги осуществляется бесплатно.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2.11. Срок ожидания Заявителя в очереди при подаче заявления (запроса) о предоставлении услуги не превышает 45 минут.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Срок ожидания Заявителя в очереди при получении результата предоставления услуги не превышает 15 минут.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2.12. Заявление о предоставлении услуги должно быть зарегистрировано: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при подаче лично специалисту Отдела - в течение 15 минут;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при подаче лично специалисту МФЦ - в течение 1 рабочего дня со дня поступления заявления (для передачи заявления в Отдел);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при получении посредством почтовой или электронной связи специалистом Отдела - не </w:t>
      </w:r>
      <w:r>
        <w:lastRenderedPageBreak/>
        <w:t>позднее окончания рабочего дня, в течение которого заявление было получено.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2.13.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Места для заполнения Заявлений (запросов) оборудуются столами, обеспечиваются бланками Заявлений.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На Сайте в разделах "Муниципальные услуги", "Многофункциональный центр" размещается информация о местонахождении, режиме работы, справочных телефонах органа, предоставляющего Услугу, а также форма Заявления и Административный регламент предоставления Услуги.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режим работы Отдела;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справочные телефоны Отдела;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форма Заявления и перечень документов, необходимых для получения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описание процедуры исполнения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порядок и сроки предоставления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должностных лиц, исполняющих Услугу;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образец заполнения Заявления о предоставлении Услуги.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2.13.1.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C20638" w:rsidRDefault="00C20638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размещаются преимущественно на нижних этажах зданий.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При невозможности создания в МКУ "КУМИ г. Канска" условий для его полного приспособления с учетом потребностей инвалидов МКУ "КУМИ г. Канска" проводятся мероприятия по обеспечению беспрепятственного доступа </w:t>
      </w:r>
      <w:proofErr w:type="spellStart"/>
      <w:r>
        <w:t>маломобильных</w:t>
      </w:r>
      <w:proofErr w:type="spellEnd"/>
      <w:r>
        <w:t xml:space="preserve"> граждан к объекту с </w:t>
      </w:r>
      <w:r>
        <w:lastRenderedPageBreak/>
        <w:t>учетом разумного приспособления.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МКУ "КУМИ г. Канска"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Специалисты МКУ "КУМИ г. Канска"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В информационных терминалах (киосках) либо на информационных стендах размещаются сведения о графике (режиме) работы МКУ "КУМИ г. Канска",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 социальной защиты населения.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При наличии на территории, прилегающей к местонахождению МКУ "КУМИ г. Канска", мест для парковки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В МКУ "КУМИ г. Канска" обеспечивается: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допуск на объект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передвижения, по территории МКУ "КУМИ г. Канска";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t>установленных</w:t>
      </w:r>
      <w:proofErr w:type="gramEnd"/>
      <w: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Услуги диспетчерской службы для инвалидов по слуху предоставляет </w:t>
      </w:r>
      <w:proofErr w:type="spellStart"/>
      <w:r>
        <w:t>оператор-сурдопереводчик</w:t>
      </w:r>
      <w:proofErr w:type="spellEnd"/>
      <w:r>
        <w:t xml:space="preserve"> Красноярского регионального отделения Общероссийской общественной организации инвалидов "Всероссийское общество глухих", которое располагается по адресу: </w:t>
      </w:r>
      <w:proofErr w:type="gramStart"/>
      <w:r>
        <w:t>г</w:t>
      </w:r>
      <w:proofErr w:type="gramEnd"/>
      <w:r>
        <w:t xml:space="preserve">. </w:t>
      </w:r>
      <w:r>
        <w:lastRenderedPageBreak/>
        <w:t>Красноярск, ул. Карла Маркса, д. 40 (второй этаж).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Режим работы: ежедневно с 09.00 до 18.00 часов (кроме выходных и праздничных дней).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Телефон/факс: 8 (391) 227-55-44.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Мобильный телефон (SMS): 8-965-900-57-2.</w:t>
      </w:r>
    </w:p>
    <w:p w:rsidR="00C20638" w:rsidRPr="00C20638" w:rsidRDefault="00C20638">
      <w:pPr>
        <w:pStyle w:val="ConsPlusNormal"/>
        <w:spacing w:before="220"/>
        <w:ind w:firstLine="540"/>
        <w:jc w:val="both"/>
        <w:rPr>
          <w:lang w:val="en-US"/>
        </w:rPr>
      </w:pPr>
      <w:r w:rsidRPr="00C20638">
        <w:rPr>
          <w:lang w:val="en-US"/>
        </w:rPr>
        <w:t>E-mail: kraivog@mail.ru.</w:t>
      </w:r>
    </w:p>
    <w:p w:rsidR="00C20638" w:rsidRPr="00C20638" w:rsidRDefault="00C20638">
      <w:pPr>
        <w:pStyle w:val="ConsPlusNormal"/>
        <w:spacing w:before="220"/>
        <w:ind w:firstLine="540"/>
        <w:jc w:val="both"/>
        <w:rPr>
          <w:lang w:val="en-US"/>
        </w:rPr>
      </w:pPr>
      <w:r w:rsidRPr="00C20638">
        <w:rPr>
          <w:lang w:val="en-US"/>
        </w:rPr>
        <w:t xml:space="preserve">Skype: </w:t>
      </w:r>
      <w:proofErr w:type="spellStart"/>
      <w:r w:rsidRPr="00C20638">
        <w:rPr>
          <w:lang w:val="en-US"/>
        </w:rPr>
        <w:t>kraivog</w:t>
      </w:r>
      <w:proofErr w:type="spellEnd"/>
      <w:r w:rsidRPr="00C20638">
        <w:rPr>
          <w:lang w:val="en-US"/>
        </w:rPr>
        <w:t>.</w:t>
      </w:r>
    </w:p>
    <w:p w:rsidR="00C20638" w:rsidRPr="00C20638" w:rsidRDefault="00C20638">
      <w:pPr>
        <w:pStyle w:val="ConsPlusNormal"/>
        <w:spacing w:before="220"/>
        <w:ind w:firstLine="540"/>
        <w:jc w:val="both"/>
        <w:rPr>
          <w:lang w:val="en-US"/>
        </w:rPr>
      </w:pPr>
      <w:proofErr w:type="spellStart"/>
      <w:proofErr w:type="gramStart"/>
      <w:r w:rsidRPr="00C20638">
        <w:rPr>
          <w:lang w:val="en-US"/>
        </w:rPr>
        <w:t>ooVoo</w:t>
      </w:r>
      <w:proofErr w:type="spellEnd"/>
      <w:proofErr w:type="gramEnd"/>
      <w:r w:rsidRPr="00C20638">
        <w:rPr>
          <w:lang w:val="en-US"/>
        </w:rPr>
        <w:t xml:space="preserve">: </w:t>
      </w:r>
      <w:proofErr w:type="spellStart"/>
      <w:r w:rsidRPr="00C20638">
        <w:rPr>
          <w:lang w:val="en-US"/>
        </w:rPr>
        <w:t>kraivog</w:t>
      </w:r>
      <w:proofErr w:type="spellEnd"/>
      <w:r w:rsidRPr="00C20638">
        <w:rPr>
          <w:lang w:val="en-US"/>
        </w:rPr>
        <w:t>.</w:t>
      </w:r>
    </w:p>
    <w:p w:rsidR="00C20638" w:rsidRDefault="00C20638">
      <w:pPr>
        <w:pStyle w:val="ConsPlusNormal"/>
        <w:jc w:val="both"/>
      </w:pPr>
      <w:proofErr w:type="gramStart"/>
      <w:r w:rsidRPr="00C20638">
        <w:rPr>
          <w:lang w:val="en-US"/>
        </w:rPr>
        <w:t>(</w:t>
      </w:r>
      <w:proofErr w:type="spellStart"/>
      <w:r>
        <w:t>п</w:t>
      </w:r>
      <w:proofErr w:type="spellEnd"/>
      <w:r w:rsidRPr="00C20638">
        <w:rPr>
          <w:lang w:val="en-US"/>
        </w:rPr>
        <w:t xml:space="preserve">. 2.13 </w:t>
      </w:r>
      <w:r>
        <w:t>в</w:t>
      </w:r>
      <w:r w:rsidRPr="00C20638">
        <w:rPr>
          <w:lang w:val="en-US"/>
        </w:rPr>
        <w:t xml:space="preserve"> </w:t>
      </w:r>
      <w:proofErr w:type="spellStart"/>
      <w:r>
        <w:t>ред</w:t>
      </w:r>
      <w:proofErr w:type="spellEnd"/>
      <w:r w:rsidRPr="00C20638">
        <w:rPr>
          <w:lang w:val="en-US"/>
        </w:rPr>
        <w:t>.</w:t>
      </w:r>
      <w:proofErr w:type="gramEnd"/>
      <w:r w:rsidRPr="00C20638">
        <w:rPr>
          <w:lang w:val="en-US"/>
        </w:rPr>
        <w:t xml:space="preserve"> </w:t>
      </w:r>
      <w:hyperlink r:id="rId16" w:history="1">
        <w:proofErr w:type="gramStart"/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22.06.2016 N 578)</w:t>
      </w:r>
      <w:proofErr w:type="gramEnd"/>
    </w:p>
    <w:p w:rsidR="00C20638" w:rsidRDefault="00C20638">
      <w:pPr>
        <w:pStyle w:val="ConsPlusNormal"/>
        <w:spacing w:before="220"/>
        <w:ind w:firstLine="540"/>
        <w:jc w:val="both"/>
      </w:pPr>
      <w:r>
        <w:t>2.14. Показателями доступности и качества услуги являются: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при предоставлении услуги и их продолжительность;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исключение фактов необоснованного отказа в приеме заявления о предоставлении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исключение необоснованных отказов в предоставлении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исключение необоснованных отказов в предоставлении информации об услуге.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C20638" w:rsidRDefault="00C20638">
      <w:pPr>
        <w:pStyle w:val="ConsPlusNormal"/>
        <w:jc w:val="center"/>
      </w:pPr>
      <w:r>
        <w:t>АДМИНИСТРАТИВНЫХ ПРОЦЕДУР, ТРЕБОВАНИЯ К ПОРЯДКУ ИХ</w:t>
      </w:r>
    </w:p>
    <w:p w:rsidR="00C20638" w:rsidRDefault="00C20638">
      <w:pPr>
        <w:pStyle w:val="ConsPlusNormal"/>
        <w:jc w:val="center"/>
      </w:pPr>
      <w:r>
        <w:t>ВЫПОЛНЕНИЯ, В ТОМ ЧИСЛЕ ОСОБЕННОСТИ ВЫПОЛНЕНИЯ</w:t>
      </w:r>
    </w:p>
    <w:p w:rsidR="00C20638" w:rsidRDefault="00C20638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C20638" w:rsidRDefault="00C20638">
      <w:pPr>
        <w:pStyle w:val="ConsPlusNormal"/>
        <w:jc w:val="center"/>
      </w:pPr>
      <w:r>
        <w:t>ОСОБЕННОСТИ ВЫПОЛНЕНИЯ АДМИНИСТРАТИВНЫХ ПРОЦЕДУР</w:t>
      </w:r>
    </w:p>
    <w:p w:rsidR="00C20638" w:rsidRDefault="00C20638">
      <w:pPr>
        <w:pStyle w:val="ConsPlusNormal"/>
        <w:jc w:val="center"/>
      </w:pPr>
      <w:r>
        <w:t>В МНОГОФУНКЦИОНАЛЬНЫХ ЦЕНТРАХ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ind w:firstLine="540"/>
        <w:jc w:val="both"/>
      </w:pPr>
      <w:r>
        <w:t>3.1. Предоставление услуги включает в себя следующие административные процедуры: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прием и регистрация заявления;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передача заявления на исполнение;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3) запрос документов в рамках межведомственного взаимодействия и недостающей информации;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4) рассмотрение заявления и подготовка </w:t>
      </w:r>
      <w:proofErr w:type="gramStart"/>
      <w:r>
        <w:t>проекта правового акта администрации города Канска</w:t>
      </w:r>
      <w:proofErr w:type="gramEnd"/>
      <w:r>
        <w:t xml:space="preserve"> о прекращении права постоянного (бессрочного) пользования земельным участком, либо мотивированный отказ.</w:t>
      </w:r>
    </w:p>
    <w:p w:rsidR="00C20638" w:rsidRDefault="00C206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206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638" w:rsidRDefault="00C2063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20638" w:rsidRDefault="00C2063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после словосочетания "настоящего Административного регламента</w:t>
            </w:r>
            <w:proofErr w:type="gramStart"/>
            <w:r>
              <w:rPr>
                <w:color w:val="392C69"/>
              </w:rPr>
              <w:t>,"</w:t>
            </w:r>
            <w:proofErr w:type="gramEnd"/>
            <w:r>
              <w:rPr>
                <w:color w:val="392C69"/>
              </w:rPr>
              <w:t xml:space="preserve"> пропущено словосочетание "блок-схема предоставления".</w:t>
            </w:r>
          </w:p>
        </w:tc>
      </w:tr>
    </w:tbl>
    <w:p w:rsidR="00C20638" w:rsidRDefault="00C20638">
      <w:pPr>
        <w:pStyle w:val="ConsPlusNormal"/>
        <w:spacing w:before="280"/>
        <w:ind w:firstLine="540"/>
        <w:jc w:val="both"/>
      </w:pPr>
      <w:r>
        <w:t xml:space="preserve">3.2.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 краевого портала государственных и </w:t>
      </w:r>
      <w:r>
        <w:lastRenderedPageBreak/>
        <w:t xml:space="preserve">муниципальных услуг, определен в </w:t>
      </w:r>
      <w:hyperlink w:anchor="P53" w:history="1">
        <w:r>
          <w:rPr>
            <w:color w:val="0000FF"/>
          </w:rPr>
          <w:t>пунктах 1.3</w:t>
        </w:r>
      </w:hyperlink>
      <w:r>
        <w:t xml:space="preserve">, </w:t>
      </w:r>
      <w:hyperlink w:anchor="P65" w:history="1">
        <w:r>
          <w:rPr>
            <w:color w:val="0000FF"/>
          </w:rPr>
          <w:t>1.5</w:t>
        </w:r>
      </w:hyperlink>
      <w:r>
        <w:t xml:space="preserve">, </w:t>
      </w:r>
      <w:hyperlink w:anchor="P188" w:history="1">
        <w:r>
          <w:rPr>
            <w:color w:val="0000FF"/>
          </w:rPr>
          <w:t>3.3</w:t>
        </w:r>
      </w:hyperlink>
      <w:r>
        <w:t xml:space="preserve">, </w:t>
      </w:r>
      <w:hyperlink w:anchor="P216" w:history="1">
        <w:r>
          <w:rPr>
            <w:color w:val="0000FF"/>
          </w:rPr>
          <w:t>3.6</w:t>
        </w:r>
      </w:hyperlink>
      <w:r>
        <w:t xml:space="preserve">, </w:t>
      </w:r>
      <w:hyperlink w:anchor="P244" w:history="1">
        <w:r>
          <w:rPr>
            <w:color w:val="0000FF"/>
          </w:rPr>
          <w:t>3.9</w:t>
        </w:r>
      </w:hyperlink>
      <w:r>
        <w:t xml:space="preserve"> настоящего Административного регламента, услуги </w:t>
      </w:r>
      <w:proofErr w:type="gramStart"/>
      <w:r>
        <w:t>приведена</w:t>
      </w:r>
      <w:proofErr w:type="gramEnd"/>
      <w:r>
        <w:t xml:space="preserve"> в </w:t>
      </w:r>
      <w:hyperlink w:anchor="P329" w:history="1">
        <w:r>
          <w:rPr>
            <w:color w:val="0000FF"/>
          </w:rPr>
          <w:t>приложении N 1</w:t>
        </w:r>
      </w:hyperlink>
      <w:r>
        <w:t xml:space="preserve"> к настоящему Регламенту.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11" w:name="P188"/>
      <w:bookmarkEnd w:id="11"/>
      <w:r>
        <w:t>3.3. Прием и регистрация заявления: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получение заявления Отделом;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специалист Отдела и специалист МФЦ: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устанавливает предмет обращения;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проверяет полноту содержащейся в заявлении информации;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проверяет наличие всех необходимых для предоставления услуги документов исходя из соответствующего перечня документов;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3) заявление с прилагаемыми к нему документами подлежит обязательной регистрации в день поступления специалистом Отдела. В случае поступления заявления по почте или посредством электронной почты - не позднее окончания рабочего дня, в течение которого заявление было получено;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4) зарегистрированное заявление направляется председателю Комитета в день регистрации заявления для вынесения резолюции (поручения);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5) результатом исполнения административной процедуры является регистрация заявления.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3.4. Передача заявления на исполнение: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поступление зарегистрированного в установленном порядке заявления председателю Комитета для вынесения резолюции (поручения);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председатель Комитета рассматривает заявление и в виде резолюции дает поручение начальнику отдела Комитета;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3) начальник Отдела назначает специалиста Отдела, ответственного за издание правового акта о прекращении права постоянного (бессрочного) пользования земельным участком;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4) результатом исполнения административной процедуры является передача заявления для исполнения специалисту Отдела;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5) срок выполнения административной процедуры по передаче заявления на исполнение составляет 3 дня.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3.5. Запрос документов и (или) недостающей информации в рамках межведомственного взаимодействия: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в предоставлении государственной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lastRenderedPageBreak/>
        <w:t xml:space="preserve">2) в течение 5 дней со дня поступления заявления и приложенных к нему документов специалист Отдела осуществляет подготовку и направление запроса о предоставлении документов и недостающей информации в рамках межведомственного взаимодействия (далее - межведомственный запрос) </w:t>
      </w:r>
      <w:proofErr w:type="gramStart"/>
      <w:r>
        <w:t>в</w:t>
      </w:r>
      <w:proofErr w:type="gramEnd"/>
      <w:r>
        <w:t>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а) Управление Федеральной службы государственной регистрации, кадастра и картографии по Красноярскому краю для получения: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кадастрового паспорта земельного участка;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кадастрового паспорта здания, сооружения, расположенного на испрашиваемом земельном участке;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выписки из ЕГРП о правах на земельный участок;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выписки из ЕГРП о правах на здание, сооружение, помещение (при наличии на земельном участке зданий, строений, помещений);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б) Управление Федеральной налоговой службы России по Красноярскому краю о представлении данных: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случае, если Заявителем является юридическое лицо или индивидуальный предприниматель;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4) максимальный срок выполнения административной процедуры составляет 5 дней.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12" w:name="P216"/>
      <w:bookmarkEnd w:id="12"/>
      <w:r>
        <w:t>3.6. Рассмотрение заявления и представленных документов: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поступление зарегистрированного в установленном порядке заявления для исполнения специалисту Отдела;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специалист Отдела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Рассмотрение заявления осуществляется специалистом Отдела в течение 3 дней с момента поступления к нему заявления.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Специалист Отдела принимает одно из следующих решений: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о возможности прекращения права постоянного (бессрочного) пользования земельным участком;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о приостановлении оказания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3) в случаях, предусмотренных </w:t>
      </w:r>
      <w:hyperlink w:anchor="P117" w:history="1">
        <w:r>
          <w:rPr>
            <w:color w:val="0000FF"/>
          </w:rPr>
          <w:t>пунктом 2.9</w:t>
        </w:r>
      </w:hyperlink>
      <w:r>
        <w:t xml:space="preserve"> настоящего Регламента, специалист Отдела в течение 5 дней подготавливает письмо Заявителю о необходимости устранения выявленных замечаний или представления дополнительных документов, а также дополнительно вправе известить Заявителя посредством телефонной связи. В случае </w:t>
      </w:r>
      <w:proofErr w:type="spellStart"/>
      <w:r>
        <w:t>неустранения</w:t>
      </w:r>
      <w:proofErr w:type="spellEnd"/>
      <w:r>
        <w:t xml:space="preserve">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заявления и возврате заявления с указанием причин, послуживших основанием для отказа в рассмотрении заявления;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13" w:name="P224"/>
      <w:bookmarkEnd w:id="13"/>
      <w:r>
        <w:lastRenderedPageBreak/>
        <w:t xml:space="preserve">4) в случаях, предусмотренных </w:t>
      </w:r>
      <w:hyperlink w:anchor="P112" w:history="1">
        <w:r>
          <w:rPr>
            <w:color w:val="0000FF"/>
          </w:rPr>
          <w:t>пунктом 2.8</w:t>
        </w:r>
      </w:hyperlink>
      <w:r>
        <w:t xml:space="preserve"> настоящего Регламента, специалист Отдела готовит ответ Заявителю об отказе в предоставлении услуги (далее - ответ);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14" w:name="P225"/>
      <w:bookmarkEnd w:id="14"/>
      <w:r>
        <w:t>5) специалист отдела земельных отношений передает подготовленный ответ на согласование начальнику Отдела;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15" w:name="P226"/>
      <w:bookmarkEnd w:id="15"/>
      <w:r>
        <w:t>6) начальник Отдела передает согласованный ответ на подпись председателя Комитета;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16" w:name="P227"/>
      <w:bookmarkEnd w:id="16"/>
      <w:r>
        <w:t>7) специалист Отдела в день подписания ответа председателем Комитета передает подписанный ответ для регистрации;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8) максимальный срок выполнения административных процедур, предусмотренных </w:t>
      </w:r>
      <w:hyperlink w:anchor="P224" w:history="1">
        <w:r>
          <w:rPr>
            <w:color w:val="0000FF"/>
          </w:rPr>
          <w:t>подпунктами 4</w:t>
        </w:r>
      </w:hyperlink>
      <w:r>
        <w:t xml:space="preserve">, </w:t>
      </w:r>
      <w:hyperlink w:anchor="P225" w:history="1">
        <w:r>
          <w:rPr>
            <w:color w:val="0000FF"/>
          </w:rPr>
          <w:t>5</w:t>
        </w:r>
      </w:hyperlink>
      <w:r>
        <w:t xml:space="preserve">, </w:t>
      </w:r>
      <w:hyperlink w:anchor="P226" w:history="1">
        <w:r>
          <w:rPr>
            <w:color w:val="0000FF"/>
          </w:rPr>
          <w:t>6</w:t>
        </w:r>
      </w:hyperlink>
      <w:r>
        <w:t xml:space="preserve">, </w:t>
      </w:r>
      <w:hyperlink w:anchor="P227" w:history="1">
        <w:r>
          <w:rPr>
            <w:color w:val="0000FF"/>
          </w:rPr>
          <w:t>7</w:t>
        </w:r>
      </w:hyperlink>
      <w:r>
        <w:t>, составляет 5 рабочих дней.</w:t>
      </w:r>
    </w:p>
    <w:p w:rsidR="00C20638" w:rsidRDefault="00C2063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Канска Красноярского края от 01.12.2015 N 1757)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3.7. Подготовка проекта правового акта о прекращении права постоянного (бессрочного) пользования земельным участком: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proofErr w:type="gramStart"/>
      <w:r>
        <w:t>2) специалист Отдела готовит проект правового акта о прекращении права постоянного (бессрочного) пользования земельным участком (далее - правовой акт), его согласование и подписание осуществляется в срок не более 20 дней с момента поступления к нему заявления, а в случае наличия замечаний к заявлению и/или приложенным к нему документам - в течение 5 рабочих дней со дня устранения Заявителем замечаний.</w:t>
      </w:r>
      <w:proofErr w:type="gramEnd"/>
    </w:p>
    <w:p w:rsidR="00C20638" w:rsidRDefault="00C20638">
      <w:pPr>
        <w:pStyle w:val="ConsPlusNormal"/>
        <w:spacing w:before="220"/>
        <w:ind w:firstLine="540"/>
        <w:jc w:val="both"/>
      </w:pPr>
      <w:r>
        <w:t>Проект правового акта согласовывается руководителями следующих структурных подразделений администрации города: председателем МКУ "КУМИ г. Канска", главным специалистом по правовым вопросам администрации г. Канска, начальником юридического отдела администрации г. Канска, заместителем главы города Канска по правовому и организационному обеспечению, управлением муниципальным имуществом и градостроительства. После согласования проект правового акта передается на подпись Главе города Канска или должностному лицу, назначенному в установленном порядке исполняющим обязанности Главы города Канска.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Правовой акт принимается в 30-дневный срок со дня регистрации Заявления и необходимых документов;</w:t>
      </w:r>
    </w:p>
    <w:p w:rsidR="00C20638" w:rsidRDefault="00C20638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01.12.2015 N 1757)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3) правовой акт о прекращении выдается Заявителю специалистом Отдела либо передается в МФЦ;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4) результатом исполнения административной процедуры является: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- выдача под роспись или направление </w:t>
      </w:r>
      <w:proofErr w:type="gramStart"/>
      <w:r>
        <w:t>по почте с уведомлением о его вручении в недельный срок со дня</w:t>
      </w:r>
      <w:proofErr w:type="gramEnd"/>
      <w:r>
        <w:t xml:space="preserve"> принятия данного правового акта Заявителю двух копий правового акта администрации города Канска о прекращении права постоянного (бессрочного) пользования земельным участком;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- направление Заявителю письма об отказе в предоставлении муниципальной услуги.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3.8. Выдача результата предоставления услуги: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1) письмо уведомительного характера либо ответ об отказе в предоставлении услуги направляется почтовым отправлением в адрес Заявителя в течение 30 дней со дня регистрации </w:t>
      </w:r>
      <w:r>
        <w:lastRenderedPageBreak/>
        <w:t>заявления в Комитете специалистом Отдела или специалистом МФЦ;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результат услуги выдается Заявителю специалистом Отдела или специалистом МФЦ;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3) в случае подачи заявления посредством электронной связи специалист Отдела сообщает Заявителю о результатах оказания услуги посредством электронной почты или по телефону, а при обращении Заявителя за выдачей результата услуги сверяет данные документов, указанные Заявителем при подаче заявления в электронном виде, и оригиналы документов, предъявляемых Заявителем (или его уполномоченным представителем).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3.9.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3.9.1.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3.9.2.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3.9.3. Единый портал муниципальных услуг обеспечивает: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</w:t>
      </w:r>
      <w:r>
        <w:lastRenderedPageBreak/>
        <w:t>взаимодействии.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3.10.1. МФЦ в соответствии с соглашением о взаимодействии осуществляет: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прием и выдачу документов Заявителям по предоставлению муниципальных услуг;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3) взаимодействие с администрацией </w:t>
      </w:r>
      <w:proofErr w:type="gramStart"/>
      <w:r>
        <w:t>г</w:t>
      </w:r>
      <w:proofErr w:type="gramEnd"/>
      <w:r>
        <w:t>. Канска и Комитетом по вопросам предоставления муниципальных услуг;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4)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5)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Интернет);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6) доступ Заявителей к Единому порталу государственных и муниципальных услуг;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7) создание для Заявителей комфортных условий получения муниципальных услуг;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8) иные функции, указанные в соглашении о взаимодействии.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3.10.2. При реализации своих функций МФЦ не вправе требовать от Заявителя: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0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C20638" w:rsidRDefault="00C20638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21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информации, представляемых в результате предоставления таких услуг.</w:t>
      </w:r>
      <w:proofErr w:type="gramEnd"/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3.10.3. 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</w:t>
      </w:r>
      <w:r>
        <w:lastRenderedPageBreak/>
        <w:t>данных;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22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5)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C20638" w:rsidRDefault="00C20638">
      <w:pPr>
        <w:pStyle w:val="ConsPlusNormal"/>
        <w:jc w:val="center"/>
      </w:pPr>
      <w:r>
        <w:t>АДМИНИСТРАТИВНОГО РЕГЛАМЕНТА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председателем Комитета.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4.3.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уполномоченного органа.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Комитета. Внеплановая проверка проводится по конкретному обращению Заявителя.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4.6.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center"/>
        <w:outlineLvl w:val="1"/>
      </w:pPr>
      <w:r>
        <w:t>5. ДОСУДЕБНЫЙ (ВНЕСУДЕБНЫЙ) ПОРЯДОК ОБЖАЛОВАНИЯ РЕШЕНИЙ,</w:t>
      </w:r>
    </w:p>
    <w:p w:rsidR="00C20638" w:rsidRDefault="00C20638">
      <w:pPr>
        <w:pStyle w:val="ConsPlusNormal"/>
        <w:jc w:val="center"/>
      </w:pPr>
      <w:r>
        <w:t>ДЕЙСТВИЙ (БЕЗДЕЙСТВИЯ) ОРГАНА, ПРЕДОСТАВЛЯЮЩЕГО УСЛУГУ,</w:t>
      </w:r>
    </w:p>
    <w:p w:rsidR="00C20638" w:rsidRDefault="00C20638">
      <w:pPr>
        <w:pStyle w:val="ConsPlusNormal"/>
        <w:jc w:val="center"/>
      </w:pPr>
      <w:r>
        <w:t>А ТАКЖЕ ДОЛЖНОСТНЫХ ЛИЦ ИЛИ МУНИЦИПАЛЬНЫХ СЛУЖАЩИХ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ind w:firstLine="540"/>
        <w:jc w:val="both"/>
      </w:pPr>
      <w: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20638" w:rsidRDefault="00C20638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20638" w:rsidRDefault="00C2063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20638" w:rsidRDefault="00C20638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0638" w:rsidRDefault="00C20638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20638" w:rsidRDefault="00C20638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0638" w:rsidRDefault="00C20638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 xml:space="preserve">Жалоба, поступившая в орган, предоставляющий муниципальную услугу, подлежит </w:t>
      </w:r>
      <w:r>
        <w:lastRenderedPageBreak/>
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C20638" w:rsidRDefault="00C20638">
      <w:pPr>
        <w:pStyle w:val="ConsPlusNormal"/>
        <w:spacing w:before="220"/>
        <w:ind w:firstLine="540"/>
        <w:jc w:val="both"/>
      </w:pPr>
      <w:bookmarkStart w:id="18" w:name="P304"/>
      <w:bookmarkEnd w:id="18"/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C20638" w:rsidRDefault="00C20638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20638" w:rsidRDefault="00C20638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304" w:history="1">
        <w:r>
          <w:rPr>
            <w:color w:val="0000FF"/>
          </w:rPr>
          <w:t>части 5.6</w:t>
        </w:r>
      </w:hyperlink>
      <w:r>
        <w:t xml:space="preserve">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5.9. Обращение Заявителя не рассматривается в случаях: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 xml:space="preserve">1) если в письменном обращении не </w:t>
      </w:r>
      <w:proofErr w:type="gramStart"/>
      <w:r>
        <w:t>указаны</w:t>
      </w:r>
      <w:proofErr w:type="gramEnd"/>
      <w: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3)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20638" w:rsidRDefault="00C20638">
      <w:pPr>
        <w:pStyle w:val="ConsPlusNormal"/>
        <w:spacing w:before="220"/>
        <w:ind w:firstLine="540"/>
        <w:jc w:val="both"/>
      </w:pPr>
      <w:proofErr w:type="gramStart"/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C20638" w:rsidRDefault="00C20638">
      <w:pPr>
        <w:pStyle w:val="ConsPlusNormal"/>
        <w:spacing w:before="220"/>
        <w:ind w:firstLine="540"/>
        <w:jc w:val="both"/>
      </w:pPr>
      <w:proofErr w:type="gramStart"/>
      <w:r>
        <w:t xml:space="preserve"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</w:t>
      </w:r>
      <w:r>
        <w:lastRenderedPageBreak/>
        <w:t>переписки с гражданином по данному вопросу</w:t>
      </w:r>
      <w:proofErr w:type="gramEnd"/>
      <w: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20638" w:rsidRDefault="00C20638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right"/>
      </w:pPr>
      <w:r>
        <w:t>Председатель</w:t>
      </w:r>
    </w:p>
    <w:p w:rsidR="00C20638" w:rsidRDefault="00C20638">
      <w:pPr>
        <w:pStyle w:val="ConsPlusNormal"/>
        <w:jc w:val="right"/>
      </w:pPr>
      <w:r>
        <w:t>МКУ "КУМИ г. Канска"</w:t>
      </w:r>
    </w:p>
    <w:p w:rsidR="00C20638" w:rsidRDefault="00C20638">
      <w:pPr>
        <w:pStyle w:val="ConsPlusNormal"/>
        <w:jc w:val="right"/>
      </w:pPr>
      <w:r>
        <w:t>А.В.БУКАЛОВ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right"/>
        <w:outlineLvl w:val="1"/>
      </w:pPr>
      <w:r>
        <w:t>Приложение N 1</w:t>
      </w:r>
    </w:p>
    <w:p w:rsidR="00C20638" w:rsidRDefault="00C20638">
      <w:pPr>
        <w:pStyle w:val="ConsPlusNormal"/>
        <w:jc w:val="right"/>
      </w:pPr>
      <w:r>
        <w:t>к Административному регламенту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center"/>
      </w:pPr>
      <w:bookmarkStart w:id="19" w:name="P329"/>
      <w:bookmarkEnd w:id="19"/>
      <w:r>
        <w:t>БЛОК-СХЕМА</w:t>
      </w:r>
    </w:p>
    <w:p w:rsidR="00C20638" w:rsidRDefault="00C20638">
      <w:pPr>
        <w:pStyle w:val="ConsPlusNormal"/>
        <w:jc w:val="center"/>
      </w:pPr>
      <w:r>
        <w:t>ПРЕДОСТАВЛЕНИЯ МУНИЦИПАЛЬНОЙ УСЛУГИ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nformat"/>
        <w:jc w:val="both"/>
      </w:pPr>
      <w:r>
        <w:t xml:space="preserve">                       ┌────────────────────────────┐</w:t>
      </w:r>
    </w:p>
    <w:p w:rsidR="00C20638" w:rsidRDefault="00C20638">
      <w:pPr>
        <w:pStyle w:val="ConsPlusNonformat"/>
        <w:jc w:val="both"/>
      </w:pPr>
      <w:r>
        <w:t xml:space="preserve">                       │   Поступление заявления    │</w:t>
      </w:r>
    </w:p>
    <w:p w:rsidR="00C20638" w:rsidRDefault="00C20638">
      <w:pPr>
        <w:pStyle w:val="ConsPlusNonformat"/>
        <w:jc w:val="both"/>
      </w:pPr>
      <w:r>
        <w:t xml:space="preserve">                       └──────────────┬─────────────┘</w:t>
      </w:r>
    </w:p>
    <w:p w:rsidR="00C20638" w:rsidRDefault="00C20638">
      <w:pPr>
        <w:pStyle w:val="ConsPlusNonformat"/>
        <w:jc w:val="both"/>
      </w:pPr>
      <w:r>
        <w:t xml:space="preserve">                                      │</w:t>
      </w:r>
    </w:p>
    <w:p w:rsidR="00C20638" w:rsidRDefault="00C20638">
      <w:pPr>
        <w:pStyle w:val="ConsPlusNonformat"/>
        <w:jc w:val="both"/>
      </w:pPr>
      <w:r>
        <w:t xml:space="preserve">                                      \/</w:t>
      </w:r>
    </w:p>
    <w:p w:rsidR="00C20638" w:rsidRDefault="00C20638">
      <w:pPr>
        <w:pStyle w:val="ConsPlusNonformat"/>
        <w:jc w:val="both"/>
      </w:pPr>
      <w:r>
        <w:t xml:space="preserve">                       ┌────────────────────────────┐</w:t>
      </w:r>
    </w:p>
    <w:p w:rsidR="00C20638" w:rsidRDefault="00C20638">
      <w:pPr>
        <w:pStyle w:val="ConsPlusNonformat"/>
        <w:jc w:val="both"/>
      </w:pPr>
      <w:r>
        <w:t xml:space="preserve">                       │   Регистрация заявления    │</w:t>
      </w:r>
    </w:p>
    <w:p w:rsidR="00C20638" w:rsidRDefault="00C20638">
      <w:pPr>
        <w:pStyle w:val="ConsPlusNonformat"/>
        <w:jc w:val="both"/>
      </w:pPr>
      <w:r>
        <w:t xml:space="preserve">                       └──────────────┬─────────────┘</w:t>
      </w:r>
    </w:p>
    <w:p w:rsidR="00C20638" w:rsidRDefault="00C20638">
      <w:pPr>
        <w:pStyle w:val="ConsPlusNonformat"/>
        <w:jc w:val="both"/>
      </w:pPr>
      <w:r>
        <w:t xml:space="preserve">                                      │</w:t>
      </w:r>
    </w:p>
    <w:p w:rsidR="00C20638" w:rsidRDefault="00C20638">
      <w:pPr>
        <w:pStyle w:val="ConsPlusNonformat"/>
        <w:jc w:val="both"/>
      </w:pPr>
      <w:r>
        <w:t xml:space="preserve">                                      \/</w:t>
      </w:r>
    </w:p>
    <w:p w:rsidR="00C20638" w:rsidRDefault="00C20638">
      <w:pPr>
        <w:pStyle w:val="ConsPlusNonformat"/>
        <w:jc w:val="both"/>
      </w:pPr>
      <w:r>
        <w:t xml:space="preserve">                       ┌────────────────────────────┐</w:t>
      </w:r>
    </w:p>
    <w:p w:rsidR="00C20638" w:rsidRDefault="00C20638">
      <w:pPr>
        <w:pStyle w:val="ConsPlusNonformat"/>
        <w:jc w:val="both"/>
      </w:pPr>
      <w:r>
        <w:t xml:space="preserve">                       │  Определение исполнителя   │</w:t>
      </w:r>
    </w:p>
    <w:p w:rsidR="00C20638" w:rsidRDefault="00C20638">
      <w:pPr>
        <w:pStyle w:val="ConsPlusNonformat"/>
        <w:jc w:val="both"/>
      </w:pPr>
      <w:r>
        <w:t xml:space="preserve">                       └──────────────┬─────────────┘</w:t>
      </w:r>
    </w:p>
    <w:p w:rsidR="00C20638" w:rsidRDefault="00C20638">
      <w:pPr>
        <w:pStyle w:val="ConsPlusNonformat"/>
        <w:jc w:val="both"/>
      </w:pPr>
      <w:r>
        <w:t xml:space="preserve">                                      │</w:t>
      </w:r>
    </w:p>
    <w:p w:rsidR="00C20638" w:rsidRDefault="00C20638">
      <w:pPr>
        <w:pStyle w:val="ConsPlusNonformat"/>
        <w:jc w:val="both"/>
      </w:pPr>
      <w:r>
        <w:t xml:space="preserve">                                      \/</w:t>
      </w:r>
    </w:p>
    <w:p w:rsidR="00C20638" w:rsidRDefault="00C20638">
      <w:pPr>
        <w:pStyle w:val="ConsPlusNonformat"/>
        <w:jc w:val="both"/>
      </w:pPr>
      <w:r>
        <w:t xml:space="preserve">                       ┌────────────────────────────┐</w:t>
      </w:r>
    </w:p>
    <w:p w:rsidR="00C20638" w:rsidRDefault="00C20638">
      <w:pPr>
        <w:pStyle w:val="ConsPlusNonformat"/>
        <w:jc w:val="both"/>
      </w:pPr>
      <w:r>
        <w:t xml:space="preserve">                       │  Рассмотрение заявления    │</w:t>
      </w:r>
    </w:p>
    <w:p w:rsidR="00C20638" w:rsidRDefault="00C20638">
      <w:pPr>
        <w:pStyle w:val="ConsPlusNonformat"/>
        <w:jc w:val="both"/>
      </w:pPr>
      <w:r>
        <w:t xml:space="preserve">                       └──────────────┬─────────────┘</w:t>
      </w:r>
    </w:p>
    <w:p w:rsidR="00C20638" w:rsidRDefault="00C20638">
      <w:pPr>
        <w:pStyle w:val="ConsPlusNonformat"/>
        <w:jc w:val="both"/>
      </w:pPr>
      <w:r>
        <w:t xml:space="preserve">                                      │</w:t>
      </w:r>
    </w:p>
    <w:p w:rsidR="00C20638" w:rsidRDefault="00C20638">
      <w:pPr>
        <w:pStyle w:val="ConsPlusNonformat"/>
        <w:jc w:val="both"/>
      </w:pPr>
      <w:r>
        <w:t xml:space="preserve">                                      \/</w:t>
      </w:r>
    </w:p>
    <w:p w:rsidR="00C20638" w:rsidRDefault="00C20638">
      <w:pPr>
        <w:pStyle w:val="ConsPlusNonformat"/>
        <w:jc w:val="both"/>
      </w:pPr>
      <w:r>
        <w:t xml:space="preserve">                       ┌─────────────────────────────┐</w:t>
      </w:r>
    </w:p>
    <w:p w:rsidR="00C20638" w:rsidRDefault="00C20638">
      <w:pPr>
        <w:pStyle w:val="ConsPlusNonformat"/>
        <w:jc w:val="both"/>
      </w:pPr>
      <w:r>
        <w:t xml:space="preserve">                       │  Соответствие заявления     │</w:t>
      </w:r>
    </w:p>
    <w:p w:rsidR="00C20638" w:rsidRDefault="00C20638">
      <w:pPr>
        <w:pStyle w:val="ConsPlusNonformat"/>
        <w:jc w:val="both"/>
      </w:pPr>
      <w:r>
        <w:t xml:space="preserve">                 нет   │       и приложенных         │</w:t>
      </w:r>
    </w:p>
    <w:p w:rsidR="00C20638" w:rsidRDefault="00C20638">
      <w:pPr>
        <w:pStyle w:val="ConsPlusNonformat"/>
        <w:jc w:val="both"/>
      </w:pPr>
      <w:r>
        <w:t>┌──────────────────────┤     к нему документов       │</w:t>
      </w:r>
    </w:p>
    <w:p w:rsidR="00C20638" w:rsidRDefault="00C20638">
      <w:pPr>
        <w:pStyle w:val="ConsPlusNonformat"/>
        <w:jc w:val="both"/>
      </w:pPr>
      <w:r>
        <w:t>│                     /│ установленным требованиям   │\</w:t>
      </w:r>
    </w:p>
    <w:p w:rsidR="00C20638" w:rsidRDefault="00C20638">
      <w:pPr>
        <w:pStyle w:val="ConsPlusNonformat"/>
        <w:jc w:val="both"/>
      </w:pPr>
      <w:r>
        <w:t>│                    / └─────────────────────────────┘ \</w:t>
      </w:r>
    </w:p>
    <w:p w:rsidR="00C20638" w:rsidRDefault="00C20638">
      <w:pPr>
        <w:pStyle w:val="ConsPlusNonformat"/>
        <w:jc w:val="both"/>
      </w:pPr>
      <w:r>
        <w:t>│                   /                                да \</w:t>
      </w:r>
    </w:p>
    <w:p w:rsidR="00C20638" w:rsidRDefault="00C20638">
      <w:pPr>
        <w:pStyle w:val="ConsPlusNonformat"/>
        <w:jc w:val="both"/>
      </w:pPr>
      <w:r>
        <w:t>│                  \/                                   \/</w:t>
      </w:r>
    </w:p>
    <w:p w:rsidR="00C20638" w:rsidRDefault="00C20638">
      <w:pPr>
        <w:pStyle w:val="ConsPlusNonformat"/>
        <w:jc w:val="both"/>
      </w:pPr>
      <w:r>
        <w:t>│ ┌──────────────────────┐         ┌────────────────────────────────────┐</w:t>
      </w:r>
    </w:p>
    <w:p w:rsidR="00C20638" w:rsidRDefault="00C20638">
      <w:pPr>
        <w:pStyle w:val="ConsPlusNonformat"/>
        <w:jc w:val="both"/>
      </w:pPr>
      <w:r>
        <w:lastRenderedPageBreak/>
        <w:t xml:space="preserve">│ </w:t>
      </w:r>
      <w:proofErr w:type="spellStart"/>
      <w:r>
        <w:t>│</w:t>
      </w:r>
      <w:proofErr w:type="spellEnd"/>
      <w:r>
        <w:t xml:space="preserve">   Уведомление        │         </w:t>
      </w:r>
      <w:proofErr w:type="spellStart"/>
      <w:r>
        <w:t>│</w:t>
      </w:r>
      <w:proofErr w:type="spellEnd"/>
      <w:r>
        <w:t xml:space="preserve">    Подготовка проекта решения      │</w:t>
      </w:r>
    </w:p>
    <w:p w:rsidR="00C20638" w:rsidRDefault="00C20638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о необходимости      │         │(постановления) главы города Канска │</w:t>
      </w:r>
    </w:p>
    <w:p w:rsidR="00C20638" w:rsidRDefault="00C20638">
      <w:pPr>
        <w:pStyle w:val="ConsPlusNonformat"/>
        <w:jc w:val="both"/>
      </w:pPr>
      <w:r>
        <w:t xml:space="preserve">│ </w:t>
      </w:r>
      <w:proofErr w:type="spellStart"/>
      <w:r>
        <w:t>│устранения</w:t>
      </w:r>
      <w:proofErr w:type="spellEnd"/>
      <w:r>
        <w:t xml:space="preserve"> замечаний  │         </w:t>
      </w:r>
      <w:proofErr w:type="spellStart"/>
      <w:r>
        <w:t>│</w:t>
      </w:r>
      <w:proofErr w:type="spellEnd"/>
      <w:r>
        <w:t xml:space="preserve">  о прекращении права постоянного   │</w:t>
      </w:r>
    </w:p>
    <w:p w:rsidR="00C20638" w:rsidRDefault="00C20638">
      <w:pPr>
        <w:pStyle w:val="ConsPlusNonformat"/>
        <w:jc w:val="both"/>
      </w:pPr>
      <w:r>
        <w:t>│ └────────────┬─────────┘         │    (бессрочного) пользования       │</w:t>
      </w:r>
    </w:p>
    <w:p w:rsidR="00C20638" w:rsidRDefault="00C20638">
      <w:pPr>
        <w:pStyle w:val="ConsPlusNonformat"/>
        <w:jc w:val="both"/>
      </w:pPr>
      <w:r>
        <w:t>│              \/            да    │  земельным участком пользование    │</w:t>
      </w:r>
    </w:p>
    <w:p w:rsidR="00C20638" w:rsidRDefault="00C20638">
      <w:pPr>
        <w:pStyle w:val="ConsPlusNonformat"/>
        <w:jc w:val="both"/>
      </w:pPr>
      <w:r>
        <w:t>\/┌──────────────────────┐──────&gt;  └─────────────────┬──────────────────┘</w:t>
      </w:r>
    </w:p>
    <w:p w:rsidR="00C20638" w:rsidRDefault="00C20638">
      <w:pPr>
        <w:pStyle w:val="ConsPlusNonformat"/>
        <w:jc w:val="both"/>
      </w:pPr>
      <w:r>
        <w:t xml:space="preserve">  </w:t>
      </w:r>
      <w:proofErr w:type="spellStart"/>
      <w:r>
        <w:t>│Устранение</w:t>
      </w:r>
      <w:proofErr w:type="spellEnd"/>
      <w:r>
        <w:t xml:space="preserve"> замечаний, │                  нет      \/</w:t>
      </w:r>
    </w:p>
    <w:p w:rsidR="00C20638" w:rsidRDefault="00C20638">
      <w:pPr>
        <w:pStyle w:val="ConsPlusNonformat"/>
        <w:jc w:val="both"/>
      </w:pPr>
      <w:proofErr w:type="spellStart"/>
      <w:r>
        <w:t>да│</w:t>
      </w:r>
      <w:proofErr w:type="spellEnd"/>
      <w:r>
        <w:t xml:space="preserve">     20 дней          │             ┌───────────────────────────────┐</w:t>
      </w:r>
    </w:p>
    <w:p w:rsidR="00C20638" w:rsidRDefault="00C20638">
      <w:pPr>
        <w:pStyle w:val="ConsPlusNonformat"/>
        <w:jc w:val="both"/>
      </w:pPr>
      <w:r>
        <w:t xml:space="preserve">  └────────────┬─────────┘             │ Наличие оснований для отказа  │</w:t>
      </w:r>
    </w:p>
    <w:p w:rsidR="00C20638" w:rsidRDefault="00C20638">
      <w:pPr>
        <w:pStyle w:val="ConsPlusNonformat"/>
        <w:jc w:val="both"/>
      </w:pPr>
      <w:r>
        <w:t xml:space="preserve">               │   нет                 │    в предоставлении           │</w:t>
      </w:r>
    </w:p>
    <w:p w:rsidR="00C20638" w:rsidRDefault="00C20638">
      <w:pPr>
        <w:pStyle w:val="ConsPlusNonformat"/>
        <w:jc w:val="both"/>
      </w:pPr>
      <w:r>
        <w:t xml:space="preserve">               \/                      │    земельного участка         │</w:t>
      </w:r>
    </w:p>
    <w:p w:rsidR="00C20638" w:rsidRDefault="00C20638">
      <w:pPr>
        <w:pStyle w:val="ConsPlusNonformat"/>
        <w:jc w:val="both"/>
      </w:pPr>
      <w:r>
        <w:t xml:space="preserve">  ┌───────────────────────┐            └────────────┬──────────────────┘</w:t>
      </w:r>
    </w:p>
    <w:p w:rsidR="00C20638" w:rsidRDefault="00C20638">
      <w:pPr>
        <w:pStyle w:val="ConsPlusNonformat"/>
        <w:jc w:val="both"/>
      </w:pPr>
      <w:r>
        <w:t xml:space="preserve">  │ Уведомление об отказе │                         </w:t>
      </w:r>
      <w:proofErr w:type="spellStart"/>
      <w:r>
        <w:t>│</w:t>
      </w:r>
      <w:proofErr w:type="spellEnd"/>
    </w:p>
    <w:p w:rsidR="00C20638" w:rsidRDefault="00C20638">
      <w:pPr>
        <w:pStyle w:val="ConsPlusNonformat"/>
        <w:jc w:val="both"/>
      </w:pPr>
      <w:r>
        <w:t xml:space="preserve">  │    в рассмотрении     │                         </w:t>
      </w:r>
      <w:proofErr w:type="spellStart"/>
      <w:r>
        <w:t>│</w:t>
      </w:r>
      <w:proofErr w:type="spellEnd"/>
    </w:p>
    <w:p w:rsidR="00C20638" w:rsidRDefault="00C20638">
      <w:pPr>
        <w:pStyle w:val="ConsPlusNonformat"/>
        <w:jc w:val="both"/>
      </w:pPr>
      <w:r>
        <w:t xml:space="preserve">  │      заявления        │                 нет     │</w:t>
      </w:r>
    </w:p>
    <w:p w:rsidR="00C20638" w:rsidRDefault="00C20638">
      <w:pPr>
        <w:pStyle w:val="ConsPlusNonformat"/>
        <w:jc w:val="both"/>
      </w:pPr>
      <w:r>
        <w:t xml:space="preserve">  └───────────────────────┘                         │</w:t>
      </w:r>
    </w:p>
    <w:p w:rsidR="00C20638" w:rsidRDefault="00C20638">
      <w:pPr>
        <w:pStyle w:val="ConsPlusNonformat"/>
        <w:jc w:val="both"/>
      </w:pPr>
      <w:r>
        <w:t xml:space="preserve">                                                    \/</w:t>
      </w:r>
    </w:p>
    <w:p w:rsidR="00C20638" w:rsidRDefault="00C20638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┌─────────────────────────────────────┐</w:t>
      </w:r>
    </w:p>
    <w:p w:rsidR="00C20638" w:rsidRDefault="00C20638">
      <w:pPr>
        <w:pStyle w:val="ConsPlusNonformat"/>
        <w:jc w:val="both"/>
      </w:pPr>
      <w:r>
        <w:t xml:space="preserve">                  │ Издание постановления главы города  │</w:t>
      </w:r>
    </w:p>
    <w:p w:rsidR="00C20638" w:rsidRDefault="00C20638">
      <w:pPr>
        <w:pStyle w:val="ConsPlusNonformat"/>
        <w:jc w:val="both"/>
      </w:pPr>
      <w:r>
        <w:t xml:space="preserve">                  │   о прекращении права постоянного   │</w:t>
      </w:r>
    </w:p>
    <w:p w:rsidR="00C20638" w:rsidRDefault="00C20638">
      <w:pPr>
        <w:pStyle w:val="ConsPlusNonformat"/>
        <w:jc w:val="both"/>
      </w:pPr>
      <w:r>
        <w:t xml:space="preserve">                  │      (бессрочного) пользования      │</w:t>
      </w:r>
    </w:p>
    <w:p w:rsidR="00C20638" w:rsidRDefault="00C20638">
      <w:pPr>
        <w:pStyle w:val="ConsPlusNonformat"/>
        <w:jc w:val="both"/>
      </w:pPr>
      <w:r>
        <w:t xml:space="preserve">                  │         земельным участком          │</w:t>
      </w:r>
    </w:p>
    <w:p w:rsidR="00C20638" w:rsidRDefault="00C20638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└─────────────────────────────────────┘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right"/>
        <w:outlineLvl w:val="1"/>
      </w:pPr>
      <w:r>
        <w:t>Приложение N 2</w:t>
      </w:r>
    </w:p>
    <w:p w:rsidR="00C20638" w:rsidRDefault="00C20638">
      <w:pPr>
        <w:pStyle w:val="ConsPlusNormal"/>
        <w:jc w:val="right"/>
      </w:pPr>
      <w:r>
        <w:t>к Административному регламенту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nformat"/>
        <w:jc w:val="both"/>
      </w:pPr>
      <w:r>
        <w:t xml:space="preserve">                                   Председателю МКУ "КУМИ г. Канска"</w:t>
      </w:r>
    </w:p>
    <w:p w:rsidR="00C20638" w:rsidRDefault="00C20638">
      <w:pPr>
        <w:pStyle w:val="ConsPlusNonformat"/>
        <w:jc w:val="both"/>
      </w:pPr>
      <w:r>
        <w:t xml:space="preserve">                                   А.В. </w:t>
      </w:r>
      <w:proofErr w:type="spellStart"/>
      <w:r>
        <w:t>Букалову</w:t>
      </w:r>
      <w:proofErr w:type="spellEnd"/>
    </w:p>
    <w:p w:rsidR="00C20638" w:rsidRDefault="00C20638">
      <w:pPr>
        <w:pStyle w:val="ConsPlusNonformat"/>
        <w:jc w:val="both"/>
      </w:pPr>
    </w:p>
    <w:p w:rsidR="00C20638" w:rsidRDefault="00C2063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C20638" w:rsidRDefault="00C2063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20638" w:rsidRDefault="00C20638">
      <w:pPr>
        <w:pStyle w:val="ConsPlusNonformat"/>
        <w:jc w:val="both"/>
      </w:pPr>
      <w:r>
        <w:t xml:space="preserve">                                   зарегистрирован (а) по адресу: </w:t>
      </w:r>
      <w:proofErr w:type="gramStart"/>
      <w:r>
        <w:t>г</w:t>
      </w:r>
      <w:proofErr w:type="gramEnd"/>
      <w:r>
        <w:t>. Канск,</w:t>
      </w:r>
    </w:p>
    <w:p w:rsidR="00C20638" w:rsidRDefault="00C2063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C20638" w:rsidRDefault="00C20638">
      <w:pPr>
        <w:pStyle w:val="ConsPlusNonformat"/>
        <w:jc w:val="both"/>
      </w:pPr>
    </w:p>
    <w:p w:rsidR="00C20638" w:rsidRDefault="00C20638">
      <w:pPr>
        <w:pStyle w:val="ConsPlusNonformat"/>
        <w:jc w:val="both"/>
      </w:pPr>
      <w:r>
        <w:t xml:space="preserve">                                 Заявление</w:t>
      </w:r>
    </w:p>
    <w:p w:rsidR="00C20638" w:rsidRDefault="00C20638">
      <w:pPr>
        <w:pStyle w:val="ConsPlusNonformat"/>
        <w:jc w:val="both"/>
      </w:pPr>
    </w:p>
    <w:p w:rsidR="00C20638" w:rsidRDefault="00C20638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20638" w:rsidRDefault="00C20638">
      <w:pPr>
        <w:pStyle w:val="ConsPlusNonformat"/>
        <w:jc w:val="both"/>
      </w:pPr>
      <w:r>
        <w:t>отказываюсь   от  земельного  участка  и  права  постоянного  (бессрочного)</w:t>
      </w:r>
    </w:p>
    <w:p w:rsidR="00C20638" w:rsidRDefault="00C20638">
      <w:pPr>
        <w:pStyle w:val="ConsPlusNonformat"/>
        <w:jc w:val="both"/>
      </w:pPr>
      <w:r>
        <w:t xml:space="preserve">пользования  земельным  участком  по  адресу:  Красноярский край, </w:t>
      </w:r>
      <w:proofErr w:type="gramStart"/>
      <w:r>
        <w:t>г</w:t>
      </w:r>
      <w:proofErr w:type="gramEnd"/>
      <w:r>
        <w:t>. Канск,</w:t>
      </w:r>
    </w:p>
    <w:p w:rsidR="00C20638" w:rsidRDefault="00C20638">
      <w:pPr>
        <w:pStyle w:val="ConsPlusNonformat"/>
        <w:jc w:val="both"/>
      </w:pPr>
      <w:r>
        <w:t>___________________________________________________________________________</w:t>
      </w:r>
    </w:p>
    <w:p w:rsidR="00C20638" w:rsidRDefault="00C20638">
      <w:pPr>
        <w:pStyle w:val="ConsPlusNonformat"/>
        <w:jc w:val="both"/>
      </w:pPr>
      <w:r>
        <w:t>площадью ________ кв. м, кадастровый номер 24:51:________________________.</w:t>
      </w:r>
    </w:p>
    <w:p w:rsidR="00C20638" w:rsidRDefault="00C20638">
      <w:pPr>
        <w:pStyle w:val="ConsPlusNonformat"/>
        <w:jc w:val="both"/>
      </w:pPr>
    </w:p>
    <w:p w:rsidR="00C20638" w:rsidRDefault="00C20638">
      <w:pPr>
        <w:pStyle w:val="ConsPlusNonformat"/>
        <w:jc w:val="both"/>
      </w:pPr>
      <w:r>
        <w:t xml:space="preserve">                                                   подпись ________________</w:t>
      </w:r>
    </w:p>
    <w:p w:rsidR="00C20638" w:rsidRDefault="00C20638">
      <w:pPr>
        <w:pStyle w:val="ConsPlusNonformat"/>
        <w:jc w:val="both"/>
      </w:pPr>
      <w:r>
        <w:t xml:space="preserve">                                                   ________________________</w:t>
      </w:r>
    </w:p>
    <w:p w:rsidR="00C20638" w:rsidRDefault="00C20638">
      <w:pPr>
        <w:pStyle w:val="ConsPlusNonformat"/>
        <w:jc w:val="both"/>
      </w:pPr>
      <w:r>
        <w:t xml:space="preserve">                                                    (расшифровка подписи)</w:t>
      </w: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jc w:val="both"/>
      </w:pPr>
    </w:p>
    <w:p w:rsidR="00C20638" w:rsidRDefault="00C206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40A" w:rsidRDefault="0035140A"/>
    <w:sectPr w:rsidR="0035140A" w:rsidSect="00F3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638"/>
    <w:rsid w:val="0035140A"/>
    <w:rsid w:val="00C2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F8A6059D907944F375314D1CBADC977CC11B39CB25469AA95EA77088mCc4H" TargetMode="External"/><Relationship Id="rId13" Type="http://schemas.openxmlformats.org/officeDocument/2006/relationships/hyperlink" Target="consultantplus://offline/ref=13F8A6059D907944F3752F400AD683987DC2433DC1254ACDFC08A127D794E6106Em2cFH" TargetMode="External"/><Relationship Id="rId18" Type="http://schemas.openxmlformats.org/officeDocument/2006/relationships/hyperlink" Target="consultantplus://offline/ref=13F8A6059D907944F3752F400AD683987DC2433DC22148C9F60BA127D794E6106E2FA1D85BA74DD08C1A05C1m9c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F8A6059D907944F375314D1CBADC977CC01435C724469AA95EA77088C4E0452E6FA78D18E340D4m8cAH" TargetMode="External"/><Relationship Id="rId7" Type="http://schemas.openxmlformats.org/officeDocument/2006/relationships/hyperlink" Target="consultantplus://offline/ref=13F8A6059D907944F375314D1CBADC977CC01537C42C469AA95EA77088mCc4H" TargetMode="External"/><Relationship Id="rId12" Type="http://schemas.openxmlformats.org/officeDocument/2006/relationships/hyperlink" Target="consultantplus://offline/ref=13F8A6059D907944F3752F400AD683987DC2433DC1254ACDFD0FA127D794E6106Em2cFH" TargetMode="External"/><Relationship Id="rId17" Type="http://schemas.openxmlformats.org/officeDocument/2006/relationships/hyperlink" Target="consultantplus://offline/ref=13F8A6059D907944F3752F400AD683987DC2433DC22148C9F60BA127D794E6106E2FA1D85BA74DD08C1A05C1m9c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F8A6059D907944F3752F400AD683987DC2433DC22248CCF10AA127D794E6106E2FA1D85BA74DD08C1A05C1m9cFH" TargetMode="External"/><Relationship Id="rId20" Type="http://schemas.openxmlformats.org/officeDocument/2006/relationships/hyperlink" Target="consultantplus://offline/ref=13F8A6059D907944F375314D1CBADC977CC01435C724469AA95EA77088C4E0452E6FA788m1c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8A6059D907944F375314D1CBADC977DC91C32C321469AA95EA77088mCc4H" TargetMode="External"/><Relationship Id="rId11" Type="http://schemas.openxmlformats.org/officeDocument/2006/relationships/hyperlink" Target="consultantplus://offline/ref=13F8A6059D907944F375314D1CBADC977CC11E35C42D469AA95EA77088mCc4H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3F8A6059D907944F3752F400AD683987DC2433DC22248CCF10AA127D794E6106E2FA1D85BA74DD08C1A05C1m9cCH" TargetMode="External"/><Relationship Id="rId15" Type="http://schemas.openxmlformats.org/officeDocument/2006/relationships/hyperlink" Target="consultantplus://offline/ref=13F8A6059D907944F3752F400AD683987DC2433DC6254ECBF101FC2DDFCDEA126920FECF5CEE41D18C1B00mCc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3F8A6059D907944F375314D1CBADC977CC01435C724469AA95EA77088C4E0452E6FA78D18E340D8m8c8H" TargetMode="External"/><Relationship Id="rId19" Type="http://schemas.openxmlformats.org/officeDocument/2006/relationships/hyperlink" Target="consultantplus://offline/ref=13F8A6059D907944F375314D1CBADC977CC01435C724469AA95EA77088mCc4H" TargetMode="External"/><Relationship Id="rId4" Type="http://schemas.openxmlformats.org/officeDocument/2006/relationships/hyperlink" Target="consultantplus://offline/ref=13F8A6059D907944F3752F400AD683987DC2433DC22148C9F60BA127D794E6106E2FA1D85BA74DD08C1A05C1m9cFH" TargetMode="External"/><Relationship Id="rId9" Type="http://schemas.openxmlformats.org/officeDocument/2006/relationships/hyperlink" Target="consultantplus://offline/ref=13F8A6059D907944F375314D1CBADC977CC11439C124469AA95EA77088mCc4H" TargetMode="External"/><Relationship Id="rId14" Type="http://schemas.openxmlformats.org/officeDocument/2006/relationships/hyperlink" Target="consultantplus://offline/ref=13F8A6059D907944F3752F400AD683987DC2433DC1254DC9F003A127D794E6106Em2cFH" TargetMode="External"/><Relationship Id="rId22" Type="http://schemas.openxmlformats.org/officeDocument/2006/relationships/hyperlink" Target="consultantplus://offline/ref=13F8A6059D907944F375314D1CBADC977CC01435C724469AA95EA77088C4E0452E6FA78D18E340D0m8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7243</Words>
  <Characters>41288</Characters>
  <Application>Microsoft Office Word</Application>
  <DocSecurity>0</DocSecurity>
  <Lines>344</Lines>
  <Paragraphs>96</Paragraphs>
  <ScaleCrop>false</ScaleCrop>
  <Company>Microsoft</Company>
  <LinksUpToDate>false</LinksUpToDate>
  <CharactersWithSpaces>48435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2018-07-13T07:28:00Z</dcterms:created>
  <dcterms:modified xsi:type="dcterms:W3CDTF">2018-07-13T07:35:00Z</dcterms:modified>
</cp:coreProperties>
</file>