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7" w:rsidRDefault="009B3417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9B3417" w:rsidRDefault="009B3417">
      <w:pPr>
        <w:pStyle w:val="ConsPlusTitle"/>
        <w:jc w:val="center"/>
      </w:pPr>
      <w:r>
        <w:t>МКУ "КАНСКИЙ ГОРОДСКОЙ АРХИВ" ПО ПРЕДОСТАВЛЕНИЮ УСЛУГИ</w:t>
      </w:r>
    </w:p>
    <w:p w:rsidR="009B3417" w:rsidRDefault="009B3417">
      <w:pPr>
        <w:pStyle w:val="ConsPlusTitle"/>
        <w:jc w:val="center"/>
      </w:pPr>
      <w:r>
        <w:t>"ОРГАНИЗАЦИЯ ИНФОРМАЦИОННОГО ОБЕСПЕЧЕНИЯ ГРАЖДАН,</w:t>
      </w:r>
    </w:p>
    <w:p w:rsidR="009B3417" w:rsidRDefault="009B3417">
      <w:pPr>
        <w:pStyle w:val="ConsPlusTitle"/>
        <w:jc w:val="center"/>
      </w:pPr>
      <w:r>
        <w:t>ОРГАНИЗАЦИЙ И ОБЩЕСТВЕННЫХ ОБЪЕДИНЕНИЙ НА ОСНОВЕ</w:t>
      </w:r>
    </w:p>
    <w:p w:rsidR="009B3417" w:rsidRDefault="009B3417">
      <w:pPr>
        <w:pStyle w:val="ConsPlusTitle"/>
        <w:jc w:val="center"/>
      </w:pPr>
      <w:r>
        <w:t>ДОКУМЕНТОВ АРХИВНОГО ФОНДА РОССИЙСКОЙ ФЕДЕРАЦИИ</w:t>
      </w:r>
    </w:p>
    <w:p w:rsidR="009B3417" w:rsidRDefault="009B3417">
      <w:pPr>
        <w:pStyle w:val="ConsPlusTitle"/>
        <w:jc w:val="center"/>
      </w:pPr>
      <w:r>
        <w:t>И ДРУГИХ АРХИВНЫХ ДОКУМЕНТОВ"</w:t>
      </w:r>
    </w:p>
    <w:p w:rsidR="009B3417" w:rsidRDefault="009B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417" w:rsidRDefault="009B3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417" w:rsidRDefault="009B3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9B3417" w:rsidRDefault="009B3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08.11.2013 </w:t>
            </w:r>
            <w:hyperlink r:id="rId4" w:history="1">
              <w:r>
                <w:rPr>
                  <w:color w:val="0000FF"/>
                </w:rPr>
                <w:t>N 1587</w:t>
              </w:r>
            </w:hyperlink>
            <w:r>
              <w:rPr>
                <w:color w:val="392C69"/>
              </w:rPr>
              <w:t xml:space="preserve">, от 21.06.2016 </w:t>
            </w:r>
            <w:hyperlink r:id="rId5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3417" w:rsidRDefault="009B3417">
      <w:pPr>
        <w:pStyle w:val="ConsPlusNormal"/>
        <w:jc w:val="center"/>
      </w:pPr>
    </w:p>
    <w:p w:rsidR="009B3417" w:rsidRDefault="009B3417">
      <w:pPr>
        <w:pStyle w:val="ConsPlusNormal"/>
        <w:jc w:val="center"/>
        <w:outlineLvl w:val="1"/>
      </w:pPr>
      <w:r>
        <w:t>Раздел I. ОБЩИЕ ПОЛОЖЕНИЯ</w:t>
      </w:r>
    </w:p>
    <w:p w:rsidR="009B3417" w:rsidRDefault="009B3417">
      <w:pPr>
        <w:pStyle w:val="ConsPlusNormal"/>
        <w:jc w:val="center"/>
      </w:pPr>
    </w:p>
    <w:p w:rsidR="009B3417" w:rsidRDefault="009B3417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МКУ "</w:t>
      </w:r>
      <w:proofErr w:type="spellStart"/>
      <w:r>
        <w:t>Канский</w:t>
      </w:r>
      <w:proofErr w:type="spellEnd"/>
      <w:r>
        <w:t xml:space="preserve"> городской архив" (далее - муниципальный архив) по предоставлению муниципальной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документов" (далее - административный регламент) определяет сроки, последовательность действий (административных процедур) муниципального архива, а также порядок взаимодействия с органами государственной власти, органами местного самоуправления, организациями (далее - органы и организации)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услуги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документов".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Организация информационного обеспечения граждан, организаций и общественных объединений включает в себя организацию исполнения поступающих в МКУ "</w:t>
      </w:r>
      <w:proofErr w:type="spellStart"/>
      <w:r>
        <w:t>Канский</w:t>
      </w:r>
      <w:proofErr w:type="spellEnd"/>
      <w:r>
        <w:t xml:space="preserve"> городской архив" от российских, иностранных граждан, организаций и общественных объединений запросов о предоставлении информации по определенной проблеме, теме, событию, факту (тематические запросы), запросов о предоставлении информации, необходимой для установления родства (генеалогические запросы) и социально-правовых запросов, связанных с социальной защитой граждан, предусматривающей их пенсионное</w:t>
      </w:r>
      <w:proofErr w:type="gramEnd"/>
      <w:r>
        <w:t xml:space="preserve"> обеспечение, а также получение льгот и компенсаций.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1.3. В качестве заявителей на предоставление услуги выступают российские, иностранные граждане, организации и общественные объединения.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1.4. Заявители вправе обратиться в краевое государственное бюджетное учреждение "Многофункциональный центр предоставления государственных и муниципальных услуг" (далее - МФЦ) для получения необходимой информации о порядке предоставления муниципальной услуги, а также подать заявление с пакетом документов, предусмотренных </w:t>
      </w:r>
      <w:hyperlink w:anchor="P93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1.4.1. Место нахождения МФЦ в </w:t>
      </w:r>
      <w:proofErr w:type="gramStart"/>
      <w:r>
        <w:t>г</w:t>
      </w:r>
      <w:proofErr w:type="gramEnd"/>
      <w:r>
        <w:t xml:space="preserve">. Канске: 663614, г. Канск, Северный </w:t>
      </w:r>
      <w:proofErr w:type="spellStart"/>
      <w:r>
        <w:t>мкр</w:t>
      </w:r>
      <w:proofErr w:type="spellEnd"/>
      <w:r>
        <w:t>., д. 34.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1.4.2. Электронный адрес сайта МФЦ в информационно-телекоммуникационной сети Интернет: http://www.24mfc.ru.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1.4.3. График работы МФЦ в </w:t>
      </w:r>
      <w:proofErr w:type="gramStart"/>
      <w:r>
        <w:t>г</w:t>
      </w:r>
      <w:proofErr w:type="gramEnd"/>
      <w:r>
        <w:t>. Канске: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lastRenderedPageBreak/>
        <w:t>понедельник, среда, пятница: 09.00 - 18.00,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вторник, четверг: 09.00 - 19.00,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суббота: 08.00 - 17.00,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9B3417" w:rsidRDefault="009B3417">
      <w:pPr>
        <w:pStyle w:val="ConsPlusNormal"/>
        <w:jc w:val="both"/>
      </w:pPr>
      <w:r>
        <w:t xml:space="preserve">(п. 1.4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21.06.2016 N 562)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1.5. Предоставление услуги осуществляется в соответствии со следующими нормативными правовыми актами:</w:t>
      </w:r>
    </w:p>
    <w:p w:rsidR="009B3417" w:rsidRDefault="009B3417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hyperlink r:id="rId8" w:history="1">
        <w:r>
          <w:rPr>
            <w:color w:val="0000FF"/>
          </w:rPr>
          <w:t>N 6-ФКЗ</w:t>
        </w:r>
      </w:hyperlink>
      <w:r>
        <w:t xml:space="preserve">, от 30.12.2008 </w:t>
      </w:r>
      <w:hyperlink r:id="rId9" w:history="1">
        <w:r>
          <w:rPr>
            <w:color w:val="0000FF"/>
          </w:rPr>
          <w:t>N 7-ФКЗ</w:t>
        </w:r>
      </w:hyperlink>
      <w:r>
        <w:t xml:space="preserve"> (Собрание законодательства Российской Федерации, 2009, N 4, ст. 445; 2009, N 1, ст. 1; 2009, N 1, ст. 2);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22 октября 2004 N 125-ФЗ "Об архивном деле в Российской Федерации" (Собрание законодательства Российской Федерации, 2004 г., N 43, ст. 4169);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 мая 2006 N 59-ФЗ "О порядке рассмотрения обращений граждан Российской Федерации" (Собрание законодательства Российской Федерации, 2006 г., N 19, ст. 2060);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N 149-ФЗ "Об информации, информационных технологиях и защите информации" (Собрание законодательства Российской Федерации, 2006 г., N 31 (1 ч.), ст. 3448);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N 152-ФЗ "О персональных данных" (Российская газета - Федеральный выпуск N 4131 от 29 июля 2006 г.);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B3417" w:rsidRDefault="009B341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31.12.1993 N 2334 (ред. от 01.09.2000) "О дополнительных гарантиях прав граждан на информацию";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Приказ </w:t>
      </w:r>
      <w:proofErr w:type="spellStart"/>
      <w:r>
        <w:t>Росархива</w:t>
      </w:r>
      <w:proofErr w:type="spellEnd"/>
      <w:r>
        <w:t xml:space="preserve"> от 28.04.2001 N 33 "Об утверждении Перечня информационных услуг, представляемых государственными архивами Российской Федерации пользователям из государственных информационных ресурсов бесплатно или за плату, не возмещающую в полном размере расходы на услуги";</w:t>
      </w:r>
    </w:p>
    <w:p w:rsidR="009B3417" w:rsidRDefault="009B34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B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3417" w:rsidRDefault="009B341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B3417" w:rsidRDefault="009B341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Красноярского края "О полномочиях органов государственной власти Красноярского края в области архивного дела" от 16.11.2005 имеет номер 16-4022.</w:t>
            </w:r>
          </w:p>
        </w:tc>
      </w:tr>
    </w:tbl>
    <w:p w:rsidR="009B3417" w:rsidRDefault="009B3417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16.11.05 N -4022 "О полномочиях органов государственной власти Красноярского края в области архивного дела".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Устав Муниципального казенного учреждения "</w:t>
      </w:r>
      <w:proofErr w:type="spellStart"/>
      <w:r>
        <w:t>Канский</w:t>
      </w:r>
      <w:proofErr w:type="spellEnd"/>
      <w:r>
        <w:t xml:space="preserve"> городской архив" (утвержден </w:t>
      </w:r>
      <w:r>
        <w:lastRenderedPageBreak/>
        <w:t xml:space="preserve">Постановлением администрации </w:t>
      </w:r>
      <w:proofErr w:type="gramStart"/>
      <w:r>
        <w:t>г</w:t>
      </w:r>
      <w:proofErr w:type="gramEnd"/>
      <w:r>
        <w:t>. Канска N 264 от 14.03.2011).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center"/>
        <w:outlineLvl w:val="1"/>
      </w:pPr>
      <w:r>
        <w:t>Раздел II. СТАНДАРТ ПРЕДОСТАВЛЕНИЯ УСЛУГИ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  <w:r>
        <w:t>2.1. Наименование муниципальной услуги: "Организация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документов".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услугу: Муниципальное казенное учреждение "</w:t>
      </w:r>
      <w:proofErr w:type="spellStart"/>
      <w:r>
        <w:t>Канский</w:t>
      </w:r>
      <w:proofErr w:type="spellEnd"/>
      <w:r>
        <w:t xml:space="preserve"> городской архив".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2.3. Результатом предоставления услуги являются: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информационное письмо - письмо, составленное на бланке муниципального архива, органа или организации по запросу заявителя, содержащее информацию о хранящихся в архиве архивных документах по определенной проблеме, теме;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архивная справка - документ муниципального архива, составленный на бланке,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архивная выписка - документ муниципального архива, составленный на бланке,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архивная копия -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тематическая подборка копий архивных документов - систематизированный комплект копий архивных документов или их частей по определенной теме, подготовленный сотрудниками архива по запросу заявителя;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ответ об отсутствии запрашиваемых сведений;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рекомендация о дальнейших путях поиска необходимой информации;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письмо об уточнении и дополнении запроса необходимыми для его исполнения сведениями;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письмо с мотивированным отказом заявителю в получении запрашиваемых сведений.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2.4. Запросы, поступившие в муниципальный архив, исполняются в течение 30 дней со дня их регистрации. В исключительных случаях директор вправе продлить срок рассмотрения запроса на 30 дней.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Заявления, по которым в муниципальном архиве отсутствуют документы, направляются по принадлежности не позднее чем в 3-дневный срок с момента регистрации.</w:t>
      </w:r>
    </w:p>
    <w:p w:rsidR="009B3417" w:rsidRDefault="009B3417">
      <w:pPr>
        <w:pStyle w:val="ConsPlusNormal"/>
        <w:spacing w:before="220"/>
        <w:ind w:firstLine="540"/>
        <w:jc w:val="both"/>
      </w:pPr>
      <w:bookmarkStart w:id="1" w:name="P93"/>
      <w:bookmarkEnd w:id="1"/>
      <w:r>
        <w:t>2.5. Основанием для предоставления услуги является запрос в письменной форме, в том числе в форме электронного документа в адрес муниципального архива.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2.5.1. Граждане, лично обратившиеся с социально-правовыми запросами, предоставляют: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личное заявление (</w:t>
      </w:r>
      <w:hyperlink w:anchor="P342" w:history="1">
        <w:r>
          <w:rPr>
            <w:color w:val="0000FF"/>
          </w:rPr>
          <w:t>приложения N 2</w:t>
        </w:r>
      </w:hyperlink>
      <w:r>
        <w:t xml:space="preserve"> и (или) </w:t>
      </w:r>
      <w:hyperlink w:anchor="P469" w:history="1">
        <w:r>
          <w:rPr>
            <w:color w:val="0000FF"/>
          </w:rPr>
          <w:t>N 3</w:t>
        </w:r>
      </w:hyperlink>
      <w:r>
        <w:t>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ксерокопию трудовой книжки за запрашиваемый период работы.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lastRenderedPageBreak/>
        <w:t>2.5.2. Граждане, обратившиеся с социально-правовыми запросами от имени других граждан, представляют: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заявление от имени гражданина (</w:t>
      </w:r>
      <w:hyperlink w:anchor="P342" w:history="1">
        <w:r>
          <w:rPr>
            <w:color w:val="0000FF"/>
          </w:rPr>
          <w:t>приложения N 2</w:t>
        </w:r>
      </w:hyperlink>
      <w:r>
        <w:t xml:space="preserve"> и (или) </w:t>
      </w:r>
      <w:hyperlink w:anchor="P469" w:history="1">
        <w:r>
          <w:rPr>
            <w:color w:val="0000FF"/>
          </w:rPr>
          <w:t>N 3</w:t>
        </w:r>
      </w:hyperlink>
      <w:r>
        <w:t>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ксерокопию трудовой книжки за запрашиваемый период работы;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- удостоверение личности </w:t>
      </w:r>
      <w:proofErr w:type="gramStart"/>
      <w:r>
        <w:t>обратившегося</w:t>
      </w:r>
      <w:proofErr w:type="gramEnd"/>
      <w:r>
        <w:t>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доверенность от гражданина, от имени которого составлен запрос.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2.5.3. Граждане, направившие социально-правовые запросы по почте, в том числе по электронной почте, представляют: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заявление от имени гражданина;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ксерокопию трудовой книжки за запрашиваемый период работы.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2.6. В письменном запросе и запросе в форме электронного документа должны быть указаны:</w:t>
      </w:r>
    </w:p>
    <w:p w:rsidR="009B3417" w:rsidRDefault="009B3417">
      <w:pPr>
        <w:pStyle w:val="ConsPlusNormal"/>
        <w:spacing w:before="220"/>
        <w:ind w:firstLine="540"/>
        <w:jc w:val="both"/>
      </w:pPr>
      <w:proofErr w:type="gramStart"/>
      <w:r>
        <w:t>- наименование государственного органа, в который направляется запрос, либо фамилия, имя, отчество соответствующего должностного лица либо его должность;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t>- наименование юридического лица на бланке организации; для граждан - фамилия, имя, отчество (последнее - при наличии);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почтовый или электронный адрес заявителя;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интересующие пользователя тема, вопрос, событие, сведения и хронологические рамки запрашиваемой информации;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для социально-правовых запросов в зависимости от содержания запроса предоставляются следующие сведения, необходимые для его исполнения:</w:t>
      </w:r>
    </w:p>
    <w:p w:rsidR="009B3417" w:rsidRDefault="009B3417">
      <w:pPr>
        <w:pStyle w:val="ConsPlusNormal"/>
        <w:spacing w:before="220"/>
        <w:ind w:firstLine="540"/>
        <w:jc w:val="both"/>
      </w:pPr>
      <w:proofErr w:type="gramStart"/>
      <w:r>
        <w:t>о стаже работы - название организации, время работы, занимаемая должность, профессия, фамилия (в период работы), имя, отчество (последнее - при наличии);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proofErr w:type="gramStart"/>
      <w: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в период награждения, название организации, представившей к награде, ее ведомственная подчиненность, фамилия, имя, отчество (последнее - при наличии) на момент награждения (если изменялись);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t>- личная подпись гражданина, подпись уполномоченного должностного лица организации, органа;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дата отправления.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2.7. Видом завершения услуги является выдача архивной справки (архивной копии, архивной выписки или др.) либо мотивированный ответ об отказе в предоставлении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2.8. Услуга не предоставляется в следующих случаях: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содержание запроса не позволяет установить запрашиваемую информацию, в запросе отсутствуют сведения для проведения поисковой работы;</w:t>
      </w:r>
    </w:p>
    <w:p w:rsidR="009B3417" w:rsidRDefault="009B3417">
      <w:pPr>
        <w:pStyle w:val="ConsPlusNormal"/>
        <w:spacing w:before="220"/>
        <w:ind w:firstLine="540"/>
        <w:jc w:val="both"/>
      </w:pPr>
      <w:proofErr w:type="gramStart"/>
      <w:r>
        <w:t>- в запросе не указаны фамилия и почтовый адрес, адрес электронной почты;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lastRenderedPageBreak/>
        <w:t>- текст письменного запроса не поддается прочтению: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ограничение доступа к документам, содержащим персональные данные;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отсутствие документов в архиве по запрашиваемой тематике;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от заявителя поступило заявление о прекращении рассмотрения запроса;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в запросе заявителя содержится вопрос, на который ему многократно давались письменные ответы по существу в связи с ранее направленными запросами;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2.9. Муниципальный архив осуществляет предоставление услуги бесплатно.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и (или) при получении результата предоставления услуги не должен превышать 30 минут.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2.11. Срок регистрации одного запроса не должен превышать 15 минут.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t>2.12.1. Помещения для предоставления муниципальной услуги размещаются преимущественно на нижних этажах зданий.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2.12.2. При невозможности создания в МКУ "</w:t>
      </w:r>
      <w:proofErr w:type="spellStart"/>
      <w:r>
        <w:t>Канский</w:t>
      </w:r>
      <w:proofErr w:type="spellEnd"/>
      <w:r>
        <w:t xml:space="preserve"> городской архив" условий для его полного приспособления с учетом потребностей инвалидов, МКУ "</w:t>
      </w:r>
      <w:proofErr w:type="spellStart"/>
      <w:r>
        <w:t>Канский</w:t>
      </w:r>
      <w:proofErr w:type="spellEnd"/>
      <w:r>
        <w:t xml:space="preserve"> городской архив"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МКУ "</w:t>
      </w:r>
      <w:proofErr w:type="spellStart"/>
      <w:r>
        <w:t>Канский</w:t>
      </w:r>
      <w:proofErr w:type="spellEnd"/>
      <w:r>
        <w:t xml:space="preserve"> городской архив"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оборудуются стульями, столами, обеспечиваются </w:t>
      </w:r>
      <w:r>
        <w:lastRenderedPageBreak/>
        <w:t>бланками заявлений, раздаточными информационными материалами, письменными принадлежностями.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2.12.4. Специалисты МКУ "</w:t>
      </w:r>
      <w:proofErr w:type="spellStart"/>
      <w:r>
        <w:t>Канский</w:t>
      </w:r>
      <w:proofErr w:type="spellEnd"/>
      <w:r>
        <w:t xml:space="preserve"> городской архив"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2.12.5. В информационных терминалах (киосках) либо на информационных стендах размещаются сведения о графике (режиме) работы МКУ "</w:t>
      </w:r>
      <w:proofErr w:type="spellStart"/>
      <w:r>
        <w:t>Канский</w:t>
      </w:r>
      <w:proofErr w:type="spellEnd"/>
      <w:r>
        <w:t xml:space="preserve"> городской архив",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2.12.7.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социальной защиты населения.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2.12.8. При наличии на территории, прилегающей к местонахождению МКУ "</w:t>
      </w:r>
      <w:proofErr w:type="spellStart"/>
      <w:r>
        <w:t>Канский</w:t>
      </w:r>
      <w:proofErr w:type="spellEnd"/>
      <w:r>
        <w:t xml:space="preserve"> городской архив",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2.12.9. В МКУ "</w:t>
      </w:r>
      <w:proofErr w:type="spellStart"/>
      <w:r>
        <w:t>Канский</w:t>
      </w:r>
      <w:proofErr w:type="spellEnd"/>
      <w:r>
        <w:t xml:space="preserve"> городской архив" обеспечивается: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МКУ "</w:t>
      </w:r>
      <w:proofErr w:type="spellStart"/>
      <w:r>
        <w:t>Канский</w:t>
      </w:r>
      <w:proofErr w:type="spellEnd"/>
      <w:r>
        <w:t xml:space="preserve"> городской архив";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Режим работы: ежедневно с 09.00 до 18.00 часов (кроме выходных и праздничных дней).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Мобильный телефон (SMS): 8-965-900-57-2</w:t>
      </w:r>
    </w:p>
    <w:p w:rsidR="009B3417" w:rsidRPr="009B3417" w:rsidRDefault="009B3417">
      <w:pPr>
        <w:pStyle w:val="ConsPlusNormal"/>
        <w:spacing w:before="220"/>
        <w:ind w:firstLine="540"/>
        <w:jc w:val="both"/>
        <w:rPr>
          <w:lang w:val="en-US"/>
        </w:rPr>
      </w:pPr>
      <w:r w:rsidRPr="009B3417">
        <w:rPr>
          <w:lang w:val="en-US"/>
        </w:rPr>
        <w:t>E-mail: kraivog@mail.ru.</w:t>
      </w:r>
    </w:p>
    <w:p w:rsidR="009B3417" w:rsidRPr="009B3417" w:rsidRDefault="009B3417">
      <w:pPr>
        <w:pStyle w:val="ConsPlusNormal"/>
        <w:spacing w:before="220"/>
        <w:ind w:firstLine="540"/>
        <w:jc w:val="both"/>
        <w:rPr>
          <w:lang w:val="en-US"/>
        </w:rPr>
      </w:pPr>
      <w:r w:rsidRPr="009B3417">
        <w:rPr>
          <w:lang w:val="en-US"/>
        </w:rPr>
        <w:t xml:space="preserve">Skype: </w:t>
      </w:r>
      <w:proofErr w:type="spellStart"/>
      <w:r w:rsidRPr="009B3417">
        <w:rPr>
          <w:lang w:val="en-US"/>
        </w:rPr>
        <w:t>kraivog</w:t>
      </w:r>
      <w:proofErr w:type="spellEnd"/>
      <w:r w:rsidRPr="009B3417">
        <w:rPr>
          <w:lang w:val="en-US"/>
        </w:rPr>
        <w:t>.</w:t>
      </w:r>
    </w:p>
    <w:p w:rsidR="009B3417" w:rsidRPr="009B3417" w:rsidRDefault="009B3417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proofErr w:type="gramStart"/>
      <w:r w:rsidRPr="009B3417">
        <w:rPr>
          <w:lang w:val="en-US"/>
        </w:rPr>
        <w:lastRenderedPageBreak/>
        <w:t>ooVoo</w:t>
      </w:r>
      <w:proofErr w:type="spellEnd"/>
      <w:proofErr w:type="gramEnd"/>
      <w:r w:rsidRPr="009B3417">
        <w:rPr>
          <w:lang w:val="en-US"/>
        </w:rPr>
        <w:t xml:space="preserve">: </w:t>
      </w:r>
      <w:proofErr w:type="spellStart"/>
      <w:r w:rsidRPr="009B3417">
        <w:rPr>
          <w:lang w:val="en-US"/>
        </w:rPr>
        <w:t>kraivog</w:t>
      </w:r>
      <w:proofErr w:type="spellEnd"/>
      <w:r w:rsidRPr="009B3417">
        <w:rPr>
          <w:lang w:val="en-US"/>
        </w:rPr>
        <w:t>.</w:t>
      </w:r>
    </w:p>
    <w:p w:rsidR="009B3417" w:rsidRDefault="009B3417">
      <w:pPr>
        <w:pStyle w:val="ConsPlusNormal"/>
        <w:jc w:val="both"/>
      </w:pPr>
      <w:proofErr w:type="gramStart"/>
      <w:r w:rsidRPr="009B3417">
        <w:rPr>
          <w:lang w:val="en-US"/>
        </w:rPr>
        <w:t>(</w:t>
      </w:r>
      <w:proofErr w:type="spellStart"/>
      <w:r>
        <w:t>п</w:t>
      </w:r>
      <w:proofErr w:type="spellEnd"/>
      <w:r w:rsidRPr="009B3417">
        <w:rPr>
          <w:lang w:val="en-US"/>
        </w:rPr>
        <w:t xml:space="preserve">. 2.12 </w:t>
      </w:r>
      <w:r>
        <w:t>в</w:t>
      </w:r>
      <w:r w:rsidRPr="009B3417">
        <w:rPr>
          <w:lang w:val="en-US"/>
        </w:rPr>
        <w:t xml:space="preserve"> </w:t>
      </w:r>
      <w:proofErr w:type="spellStart"/>
      <w:r>
        <w:t>ред</w:t>
      </w:r>
      <w:proofErr w:type="spellEnd"/>
      <w:r w:rsidRPr="009B3417">
        <w:rPr>
          <w:lang w:val="en-US"/>
        </w:rPr>
        <w:t>.</w:t>
      </w:r>
      <w:proofErr w:type="gramEnd"/>
      <w:r w:rsidRPr="009B3417">
        <w:rPr>
          <w:lang w:val="en-US"/>
        </w:rPr>
        <w:t xml:space="preserve"> </w:t>
      </w:r>
      <w:hyperlink r:id="rId18" w:history="1">
        <w:proofErr w:type="gramStart"/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21.06.2016 N 562)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t>2.13. На информационных стендах в доступных для ознакомления местах, разделе "Архив" официального сайта администрации города Канска Красноярского края, едином краевом портале государственных и муниципальных услуг в информационно-телекоммуникационной сети Интернет размещается следующая информация: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сведения о графике (режиме) работы, месте нахождения, телефоне МКУ "</w:t>
      </w:r>
      <w:proofErr w:type="spellStart"/>
      <w:r>
        <w:t>Канский</w:t>
      </w:r>
      <w:proofErr w:type="spellEnd"/>
      <w:r>
        <w:t xml:space="preserve"> городской архив";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информация о порядке, условиях и сроках предоставления муниципальной услуги;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формы заявлений и перечень документов, необходимых для предоставления муниципальной услуги.</w:t>
      </w:r>
    </w:p>
    <w:p w:rsidR="009B3417" w:rsidRDefault="009B3417">
      <w:pPr>
        <w:pStyle w:val="ConsPlusNormal"/>
        <w:jc w:val="both"/>
      </w:pPr>
      <w:r>
        <w:t xml:space="preserve">(п. 2.13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21.06.2016 N 562)</w:t>
      </w:r>
    </w:p>
    <w:p w:rsidR="009B3417" w:rsidRDefault="009B3417">
      <w:pPr>
        <w:pStyle w:val="ConsPlusNormal"/>
        <w:jc w:val="center"/>
      </w:pPr>
    </w:p>
    <w:p w:rsidR="009B3417" w:rsidRDefault="009B3417">
      <w:pPr>
        <w:pStyle w:val="ConsPlusNormal"/>
        <w:jc w:val="center"/>
        <w:outlineLvl w:val="1"/>
      </w:pPr>
      <w:r>
        <w:t>Раздел III. СОСТАВ, ПОСЛЕДОВАТЕЛЬНОСТЬ И СРОКИ</w:t>
      </w:r>
    </w:p>
    <w:p w:rsidR="009B3417" w:rsidRDefault="009B3417">
      <w:pPr>
        <w:pStyle w:val="ConsPlusNormal"/>
        <w:jc w:val="center"/>
      </w:pPr>
      <w:r>
        <w:t>ВЫПОЛНЕНИЯ АДМИНИСТРАТИВНЫХ ПРОЦЕДУР, ТРЕБОВАНИЯ</w:t>
      </w:r>
    </w:p>
    <w:p w:rsidR="009B3417" w:rsidRDefault="009B3417">
      <w:pPr>
        <w:pStyle w:val="ConsPlusNormal"/>
        <w:jc w:val="center"/>
      </w:pPr>
      <w:r>
        <w:t>К ПОРЯДКУ ИХ ВЫПОЛНЕНИЯ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  <w:r>
        <w:t>3.1. Информация о порядке оказания услуги, местонахождении и графике работы муниципального архива предоставляется: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непосредственно в муниципальном архиве при личном обращении и по телефону;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по письменным обращениям, в том числе по электронной почте.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Почтовый адрес муниципального архива: ул. </w:t>
      </w:r>
      <w:proofErr w:type="gramStart"/>
      <w:r>
        <w:t>Московская</w:t>
      </w:r>
      <w:proofErr w:type="gramEnd"/>
      <w:r>
        <w:t>, д. 27, 3 этаж,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г. Канск, Красноярского края, 663600;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телефон архива, ответственного за предоставление услуги: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(8-391-61) 2-43-41.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Режим работы муниципального архива: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понедельник - пятница с 8.00 до 17.00, обеденный перерыв с 12.00 до 13.00,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kansk-gorarhiv@mail.ru</w:t>
      </w:r>
      <w:proofErr w:type="spellEnd"/>
      <w:r>
        <w:t>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3.2. Информацию по вопросам предоставления услуги предоставляют специалисты архива при личном обращении, посредством телефона и электронной почты. Информация предоставляется по следующим вопросам: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архив, куда следует обратиться за получением требуемой информации;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наличие документов по запрашиваемой тематике;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срок исполнения запроса;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режим приема заявителей для предоставления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При информировании пользователей по телефону и личном обращении сотрудники архива </w:t>
      </w:r>
      <w:r>
        <w:lastRenderedPageBreak/>
        <w:t>дают подробную информацию о порядке предоставления информационных услуг.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При информировании о порядке предоставления услуги по телефону должностное лицо, сняв трубку, должно представиться: фамилия, имя, отчество, должность, наименование органа.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3.3. Прием заявителей (физических и юридических лиц) осуществляет должностное лицо муниципального архива с понедельника по четверг с 8.00 до 12.00 часов.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3.4. Предоставление услуги включает в себя следующие административные процедуры: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1) прием и регистрация обращений (запросов) пользователей;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2) рассмотрение обращений (запросов) и принятие решения о возможности предоставления или об отказе в предоставлении услуги;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3) исполнение запроса;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4) выдача справок.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3.4.1. Прием и регистрация обращений (запросов).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Основанием для начала предоставления услуги является личное обращение (запрос) гражданина (представителя заявителя, его доверенного лица) в муниципальный архив.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Должностное лицо муниципального архива, осуществляющее прием документов: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 заявителя либо полномочия представителя;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осуществляет проверку правильности заполнения заявления, удостоверяясь в том, что: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а) текст заявления написан разборчиво, без сокращения;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б) в заявлении все строки заполнены;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- помогает заявителю оформить заявление, если </w:t>
      </w:r>
      <w:proofErr w:type="gramStart"/>
      <w:r>
        <w:t>последний</w:t>
      </w:r>
      <w:proofErr w:type="gramEnd"/>
      <w:r>
        <w:t xml:space="preserve"> затрудняется это сделать;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предоставляет заявителю консультацию по порядку и срокам предоставления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Заявление (форма заявления приведена в </w:t>
      </w:r>
      <w:hyperlink w:anchor="P342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469" w:history="1">
        <w:r>
          <w:rPr>
            <w:color w:val="0000FF"/>
          </w:rPr>
          <w:t>3</w:t>
        </w:r>
      </w:hyperlink>
      <w:r>
        <w:t xml:space="preserve">, </w:t>
      </w:r>
      <w:hyperlink w:anchor="P513" w:history="1">
        <w:r>
          <w:rPr>
            <w:color w:val="0000FF"/>
          </w:rPr>
          <w:t>4</w:t>
        </w:r>
      </w:hyperlink>
      <w:r>
        <w:t xml:space="preserve"> к настоящему Административному регламенту) со всеми необходимыми документами принимается специалистом муниципального архива, ответственным за исполнение запросов.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Должностное лицо регистрирует обращение (запрос) в журнале учета регистрации и исполнения заявлений граждан, присваивает обращению (запросу) индивидуальный регистрационный номер.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Передает зарегистрированное обращение (запрос) в день приема (получения) для рассмотрения по существу другим специалистам архива.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от заявителя в муниципальный архив. В течение одного рабочего дня принимается решение о предоставлении услуги или переадресации запроса в организации, учреждения, в которых находятся на хранении документы, необходимые для исполнения запроса.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Прием и первичная обработка заявлений, поступивших по почте, осуществляется должностным лицом муниципального архива в день их поступления или в первый рабочий день при поступлении документов в нерабочее время.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lastRenderedPageBreak/>
        <w:t>При вскрытии конвертов проверяется правильность и полнота вложения и целостность документов. Конверты от поступающих писем не уничтожаются в случаях, когда только по конверту можно определить адрес отправителя, время отправки и получения документов (заявления).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Срок исполнения действия - в день поступления обращения (запроса) или в первый рабочий день в случае его поступления в нерабочее время.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3.4.2. Рассмотрение заявления и принятие решения о возможности предоставления или об отказе в предоставлении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Должностное лицо муниципального архива определяет срочность заявления и осуществляет сортировку всех заявлений по характеру дальнейшего исполнения: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заявления на исполнение;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непрофильные заявления;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заявления, требующие получения от заявителей дополнительных сведений.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Должностное лицо муниципального архива рассматривает поступившие обращения (запросы) и определяет правомочность получения пользователем запрашиваемой информации, степень полноты информации, необходимой для исполнения запроса, местонахождение архивных документов, необходимых для исполнения запроса.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Срок исполнения действия - не более двух рабочих дней со дня получения обращения (заявления) для рассмотрения.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3.4.3. Исполнение обращения (запроса).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Регистрация заявления считается юридическим фактом, являющимся основанием для начала действий по предоставлению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Запрос, поступивший на исполнение специалисту муниципального архива, исполняется в порядке очередности.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Заявления, по которым в муниципальном архиве отсутствуют документы, направляются по принадлежности не позднее чем в 3-дневный срок с момента регистрации.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Исполнение заявления осуществляется по научно-справочному аппарату и документам, находящимся на хранении в муниципальном архиве.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Архивная справка, архивная выписка или архивная копия подписывается директором архива и заверяется печатью.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Если в фондах муниципального архива отсутствуют документы и сведения по теме заявления, но известно местонахождение документов, производится пересылка заявления. В этом случае должностное лицо, ответственное за регистрацию заявлений, готовит сопроводительное письмо к заявлению и уведомление заявителю об отсутствии документов в муниципальном архиве и пересылке заявления на исполнение в другую организацию. С заявления снимается копия, которая остается в архиве, а оригинал заявления вместе с сопроводительным письмом пересылается в организацию, где хранятся документы. Заявителю посылается уведомление о пересылке заявления.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Если в заявлении отсутствуют необходимые для поиска сведения, заявителю направляется письмо с просьбой уточнить необходимые для выполнения заявления данные.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lastRenderedPageBreak/>
        <w:t>Проверяется качество исполнения обращения (запроса), в случае обнаружения ошибок, неполноты объема информации возвращается на доработку.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Срок исполнения действия - не более пятнадцати рабочих дней со дня принятия решения о возможности предоставления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Ответ на запрос дается на государственном языке Российской Федерации.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В архивной справке, архивной копии, архивной выписке, объем которой превышает один лист, листы должны быть прошиты, пронумерованы и заверены печатью.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Срок исполнения действия - не более двух рабочих дней со дня исполнения запроса.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Исполненный запрос фиксируется в журнале регистрации и выдается заявителю (высылается простым почтовым отправлением).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Срок исполнения действия - не более одного рабочего дня с момента исполнения запроса.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3.4.4. Результат действия и порядок выдачи справок.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Рассмотрение обращения (запроса) считается законченным, если по нему приняты необходимые меры и автор запроса проинформирован о результатах рассмотрения.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Конечный результат: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по тематическим запросам - информационное письмо, тематическая подборка копий архивных документов и др.;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- по социально-правовым запросам организаций и граждан - архивные справки, архивные копии, архивные выписки, информации.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Архивная справка, архивная выписка или архивная копия в случае личного обращения заявителя или его доверенного лица выдается ему под роспись при предъявлении паспорта или иного документа, удостоверяющего его личность; доверенному лицу - при предъявлении доверенности, оформленной в установленном порядке. Получатель архивной справки, архивной выписки или архивной копии расписывается на втором экземпляре документа, остающегося на хранении в муниципальном архиве, указывая дату ее получения. В остальных случаях архивная справка, архивная выписка или архивная копия высылается заявителю письмом по почте.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Подготовленные архивные справки, архивные выписки и архивные копии подписываются директором муниципального архива, заверяются печатью и высылаются по почте специалистом муниципального архива.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Срок исполнения действия - не более одного рабочего дня со дня фиксации запроса в журнале регистрации.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center"/>
        <w:outlineLvl w:val="1"/>
      </w:pPr>
      <w:r>
        <w:t>Раздел IV. ПОРЯДОК И ФОРМЫ КОНТРОЛЯ</w:t>
      </w:r>
    </w:p>
    <w:p w:rsidR="009B3417" w:rsidRDefault="009B3417">
      <w:pPr>
        <w:pStyle w:val="ConsPlusNormal"/>
        <w:jc w:val="center"/>
      </w:pPr>
      <w:r>
        <w:t>ЗА ИСПОЛНЕНИЕМ УСЛУГИ</w:t>
      </w:r>
    </w:p>
    <w:p w:rsidR="009B3417" w:rsidRDefault="009B3417">
      <w:pPr>
        <w:pStyle w:val="ConsPlusNormal"/>
        <w:jc w:val="center"/>
      </w:pPr>
    </w:p>
    <w:p w:rsidR="009B3417" w:rsidRDefault="009B3417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услуги осуществляется путем организации проверок и текущего контроля.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услуги и принятием решений, осуществляется директором муниципального архива, отвечающим за организацию работы по предоставлению услуги.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lastRenderedPageBreak/>
        <w:t>4.2.1.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работниками положений настоящего Регламента.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4.3.1. Проверки могут быть плановыми (осуществляться на основании годовых планов работы Архивного агентства Красноярского края) и внеплановыми. Проверка может проводиться по конкретному обращению заявителя.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4.3.2. Для проведения проверки полноты и качества исполнения услуги формируется комиссия, в состав которой включаются специалисты Архивного агентства Красноярского края.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4.3.3.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4.3.4.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center"/>
        <w:outlineLvl w:val="1"/>
      </w:pPr>
      <w:r>
        <w:t>Раздел V. ПОРЯДОК ОБЖАЛОВАНИЯ ДЕЙСТВИЙ (БЕЗДЕЙСТВИЯ)</w:t>
      </w:r>
    </w:p>
    <w:p w:rsidR="009B3417" w:rsidRDefault="009B3417">
      <w:pPr>
        <w:pStyle w:val="ConsPlusNormal"/>
        <w:jc w:val="center"/>
      </w:pPr>
      <w:r>
        <w:t>И РЕШЕНИЙ, ОСУЩЕСТВЛЯЕМЫХ (ПРИНЯТЫХ) В ХОДЕ</w:t>
      </w:r>
    </w:p>
    <w:p w:rsidR="009B3417" w:rsidRDefault="009B3417">
      <w:pPr>
        <w:pStyle w:val="ConsPlusNormal"/>
        <w:jc w:val="center"/>
      </w:pPr>
      <w:r>
        <w:t>ВЫПОЛНЕНИЯ РЕГЛАМЕНТА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  <w:r>
        <w:t>5.1. Заявители имеют право обжаловать действия (бездействие) и решения, принятые в ходе оказания услуги на основании Административного регламента, устно или письменно.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5.2. Действия (бездействие) и решения должностного лица, предоставляющего услугу, могут быть обжалованы вышестоящему должностному лицу или в судебном порядке.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Письменная жалоба заявителя должна содержать либо наименование государственного органа, в который направляется жалоба,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ответ, уведомление о переадресации жалобы, изложение сути жалобы, дату, личную подпись.</w:t>
      </w:r>
      <w:proofErr w:type="gramEnd"/>
    </w:p>
    <w:p w:rsidR="009B3417" w:rsidRDefault="009B3417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5.4. Письменные обращения заявителей регистрируются в журнале входящих документов лицом, ответственным за регистрацию входящих документов.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5.5. По результатам рассмотрения жалобы должностное лицо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5.6. Ответ на жалобу направляется по почтовому адресу, указанному в обращении.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5.7. Письменная жалоба рассматривается директором муниципального архива в течение 30 дней со дня регистрации жалобы.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5.8.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</w:t>
      </w:r>
      <w:r>
        <w:lastRenderedPageBreak/>
        <w:t>направившего обращение, или почтовый адрес, по которому должен быть отправлен ответ, ответ на жалобу не дается.</w:t>
      </w:r>
    </w:p>
    <w:p w:rsidR="009B3417" w:rsidRDefault="009B34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08.11.2013 N 1587)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5.9.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обращение остается без ответа по существу поставленных вопросов, о чем сообщается заявителю, направившему жалобу, о недопустимости злоупотребления правом.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Если в жалобе заявителя содержится вопрос, на который ему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 вправе принять решение о прекращении переписки с заявителем по данному вопросу при условии, что указанная жалоба и ранее направляемые жалобы направлялись в один и тот же</w:t>
      </w:r>
      <w:proofErr w:type="gramEnd"/>
      <w:r>
        <w:t xml:space="preserve"> государственный орган, орган местного самоуправления или одному и тому же должностному лицу.</w:t>
      </w:r>
    </w:p>
    <w:p w:rsidR="009B3417" w:rsidRDefault="009B3417">
      <w:pPr>
        <w:pStyle w:val="ConsPlusNormal"/>
        <w:jc w:val="both"/>
      </w:pPr>
      <w:r>
        <w:t xml:space="preserve">(п. 5.10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08.11.2013 N 1587)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5.11. Заявитель вправе обжаловать решения, принятые в ходе предоставления услуги, действия или бездействие должностных лиц в судебном порядке в соответствии с законодательством Российской Федерации.</w:t>
      </w:r>
    </w:p>
    <w:p w:rsidR="009B3417" w:rsidRDefault="009B3417">
      <w:pPr>
        <w:pStyle w:val="ConsPlusNormal"/>
        <w:spacing w:before="220"/>
        <w:ind w:firstLine="540"/>
        <w:jc w:val="both"/>
      </w:pPr>
      <w:r>
        <w:t>Заявление гражданами подается в суд общей юрисдикции по месту жительства заявителя или по месту нахождения должностного лица (лиц), решение, действия (бездействие) которого (которых) оспариваются.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right"/>
      </w:pPr>
      <w:r>
        <w:t>Директор МКУ</w:t>
      </w:r>
    </w:p>
    <w:p w:rsidR="009B3417" w:rsidRDefault="009B3417">
      <w:pPr>
        <w:pStyle w:val="ConsPlusNormal"/>
        <w:jc w:val="right"/>
      </w:pPr>
      <w:r>
        <w:t>"</w:t>
      </w:r>
      <w:proofErr w:type="spellStart"/>
      <w:r>
        <w:t>Канский</w:t>
      </w:r>
      <w:proofErr w:type="spellEnd"/>
      <w:r>
        <w:t xml:space="preserve"> городской архив"</w:t>
      </w:r>
    </w:p>
    <w:p w:rsidR="009B3417" w:rsidRDefault="009B3417">
      <w:pPr>
        <w:pStyle w:val="ConsPlusNormal"/>
        <w:jc w:val="right"/>
      </w:pPr>
      <w:r>
        <w:t>Л.В.КОСТЮКОВА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right"/>
        <w:outlineLvl w:val="1"/>
      </w:pPr>
      <w:r>
        <w:t>Приложение N 1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center"/>
      </w:pPr>
      <w:r>
        <w:t>СХЕМА</w:t>
      </w:r>
    </w:p>
    <w:p w:rsidR="009B3417" w:rsidRDefault="009B3417">
      <w:pPr>
        <w:pStyle w:val="ConsPlusNormal"/>
        <w:jc w:val="center"/>
      </w:pPr>
      <w:r>
        <w:t>ПОСЛЕДОВАТЕЛЬНОСТИ ДЕЙСТВИЙ ПРИ ПРЕДОСТАВЛЕНИИ</w:t>
      </w:r>
    </w:p>
    <w:p w:rsidR="009B3417" w:rsidRDefault="009B3417">
      <w:pPr>
        <w:pStyle w:val="ConsPlusNormal"/>
        <w:jc w:val="center"/>
      </w:pPr>
      <w:r>
        <w:t>МУНИЦИПАЛЬНОЙ УСЛУГИ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9B3417" w:rsidRDefault="009B3417">
      <w:pPr>
        <w:pStyle w:val="ConsPlusNonformat"/>
        <w:jc w:val="both"/>
      </w:pPr>
      <w:r>
        <w:t xml:space="preserve">       </w:t>
      </w:r>
      <w:proofErr w:type="spellStart"/>
      <w:r>
        <w:t>│Прием</w:t>
      </w:r>
      <w:proofErr w:type="spellEnd"/>
      <w:r>
        <w:t xml:space="preserve"> (получение по почте) заявлений граждан и </w:t>
      </w:r>
      <w:proofErr w:type="spellStart"/>
      <w:r>
        <w:t>организаций│</w:t>
      </w:r>
      <w:proofErr w:type="spellEnd"/>
    </w:p>
    <w:p w:rsidR="009B3417" w:rsidRDefault="009B3417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└─────────────────────────────┬────────────────────────────┘</w:t>
      </w:r>
    </w:p>
    <w:p w:rsidR="009B3417" w:rsidRDefault="009B3417">
      <w:pPr>
        <w:pStyle w:val="ConsPlusNonformat"/>
        <w:jc w:val="both"/>
      </w:pPr>
      <w:r>
        <w:t xml:space="preserve">                                     \/</w:t>
      </w:r>
    </w:p>
    <w:p w:rsidR="009B3417" w:rsidRDefault="009B3417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9B3417" w:rsidRDefault="009B3417">
      <w:pPr>
        <w:pStyle w:val="ConsPlusNonformat"/>
        <w:jc w:val="both"/>
      </w:pPr>
      <w:r>
        <w:t xml:space="preserve">       │                    Сортировка запросов                   │</w:t>
      </w:r>
    </w:p>
    <w:p w:rsidR="009B3417" w:rsidRDefault="009B3417">
      <w:pPr>
        <w:pStyle w:val="ConsPlusNonformat"/>
        <w:jc w:val="both"/>
      </w:pPr>
      <w:r>
        <w:t xml:space="preserve">       └────────────┬───────────────────────────────┬─────────────┘</w:t>
      </w:r>
    </w:p>
    <w:p w:rsidR="009B3417" w:rsidRDefault="009B3417">
      <w:pPr>
        <w:pStyle w:val="ConsPlusNonformat"/>
        <w:jc w:val="both"/>
      </w:pPr>
      <w:r>
        <w:t xml:space="preserve">                    \/                              \/</w:t>
      </w:r>
    </w:p>
    <w:p w:rsidR="009B3417" w:rsidRDefault="009B3417">
      <w:pPr>
        <w:pStyle w:val="ConsPlusNonformat"/>
        <w:jc w:val="both"/>
      </w:pPr>
      <w:r>
        <w:t xml:space="preserve">       ┌──────────────────────────┐    </w:t>
      </w:r>
      <w:proofErr w:type="spellStart"/>
      <w:r>
        <w:t>┌──────────────────────────┐</w:t>
      </w:r>
      <w:proofErr w:type="spellEnd"/>
    </w:p>
    <w:p w:rsidR="009B3417" w:rsidRDefault="009B3417">
      <w:pPr>
        <w:pStyle w:val="ConsPlusNonformat"/>
        <w:jc w:val="both"/>
      </w:pPr>
      <w:r>
        <w:t xml:space="preserve">       │   Тематические запросы   │    </w:t>
      </w:r>
      <w:proofErr w:type="spellStart"/>
      <w:r>
        <w:t>│Социально-правовые</w:t>
      </w:r>
      <w:proofErr w:type="spellEnd"/>
      <w:r>
        <w:t xml:space="preserve"> </w:t>
      </w:r>
      <w:proofErr w:type="spellStart"/>
      <w:r>
        <w:t>запросы│</w:t>
      </w:r>
      <w:proofErr w:type="spellEnd"/>
    </w:p>
    <w:p w:rsidR="009B3417" w:rsidRDefault="009B3417">
      <w:pPr>
        <w:pStyle w:val="ConsPlusNonformat"/>
        <w:jc w:val="both"/>
      </w:pPr>
      <w:r>
        <w:t xml:space="preserve">       └────────────┬─────────────┘    </w:t>
      </w:r>
      <w:proofErr w:type="spellStart"/>
      <w:r>
        <w:t>└────────────┬─────────────┘</w:t>
      </w:r>
      <w:proofErr w:type="spellEnd"/>
    </w:p>
    <w:p w:rsidR="009B3417" w:rsidRDefault="009B3417">
      <w:pPr>
        <w:pStyle w:val="ConsPlusNonformat"/>
        <w:jc w:val="both"/>
      </w:pPr>
      <w:r>
        <w:t xml:space="preserve">                    \/                              \/</w:t>
      </w:r>
    </w:p>
    <w:p w:rsidR="009B3417" w:rsidRDefault="009B3417">
      <w:pPr>
        <w:pStyle w:val="ConsPlusNonformat"/>
        <w:jc w:val="both"/>
      </w:pPr>
      <w:r>
        <w:t xml:space="preserve">       ┌──────────────────────────┐    </w:t>
      </w:r>
      <w:proofErr w:type="spellStart"/>
      <w:r>
        <w:t>┌──────────────────────────┐</w:t>
      </w:r>
      <w:proofErr w:type="spellEnd"/>
    </w:p>
    <w:p w:rsidR="009B3417" w:rsidRDefault="009B3417">
      <w:pPr>
        <w:pStyle w:val="ConsPlusNonformat"/>
        <w:jc w:val="both"/>
      </w:pPr>
      <w:r>
        <w:t xml:space="preserve">       │   Регистрация запросов   │    </w:t>
      </w:r>
      <w:proofErr w:type="spellStart"/>
      <w:r>
        <w:t>│</w:t>
      </w:r>
      <w:proofErr w:type="spellEnd"/>
      <w:r>
        <w:t xml:space="preserve">   Регистрация запросов   │</w:t>
      </w:r>
    </w:p>
    <w:p w:rsidR="009B3417" w:rsidRDefault="009B3417">
      <w:pPr>
        <w:pStyle w:val="ConsPlusNonformat"/>
        <w:jc w:val="both"/>
      </w:pPr>
      <w:r>
        <w:t xml:space="preserve">       └────────────┬─────────────┘    └────┬───────────────┬─────┘</w:t>
      </w:r>
    </w:p>
    <w:p w:rsidR="009B3417" w:rsidRDefault="009B3417">
      <w:pPr>
        <w:pStyle w:val="ConsPlusNonformat"/>
        <w:jc w:val="both"/>
      </w:pPr>
      <w:r>
        <w:t xml:space="preserve">                    \/                      \/              \/</w:t>
      </w:r>
    </w:p>
    <w:p w:rsidR="009B3417" w:rsidRDefault="009B3417">
      <w:pPr>
        <w:pStyle w:val="ConsPlusNonformat"/>
        <w:jc w:val="both"/>
      </w:pPr>
      <w:r>
        <w:t>┌───────────────────────┐┌───────────────────────┐┌───────────────────────┐</w:t>
      </w:r>
    </w:p>
    <w:p w:rsidR="009B3417" w:rsidRDefault="009B3417">
      <w:pPr>
        <w:pStyle w:val="ConsPlusNonformat"/>
        <w:jc w:val="both"/>
      </w:pPr>
      <w:r>
        <w:t xml:space="preserve">│  Исполнение запросов  </w:t>
      </w:r>
      <w:proofErr w:type="spellStart"/>
      <w:r>
        <w:t>││Исполнение</w:t>
      </w:r>
      <w:proofErr w:type="spellEnd"/>
      <w:r>
        <w:t xml:space="preserve"> запросов </w:t>
      </w:r>
      <w:proofErr w:type="spellStart"/>
      <w:proofErr w:type="gramStart"/>
      <w:r>
        <w:t>при</w:t>
      </w:r>
      <w:proofErr w:type="gramEnd"/>
      <w:r>
        <w:t>││Исполнение</w:t>
      </w:r>
      <w:proofErr w:type="spellEnd"/>
      <w:r>
        <w:t xml:space="preserve"> запросов </w:t>
      </w:r>
      <w:proofErr w:type="spellStart"/>
      <w:r>
        <w:t>при│</w:t>
      </w:r>
      <w:proofErr w:type="spellEnd"/>
    </w:p>
    <w:p w:rsidR="009B3417" w:rsidRDefault="009B3417">
      <w:pPr>
        <w:pStyle w:val="ConsPlusNonformat"/>
        <w:jc w:val="both"/>
      </w:pPr>
      <w:r>
        <w:lastRenderedPageBreak/>
        <w:t xml:space="preserve">│                       ││ </w:t>
      </w:r>
      <w:proofErr w:type="gramStart"/>
      <w:r>
        <w:t>наличии</w:t>
      </w:r>
      <w:proofErr w:type="gramEnd"/>
      <w:r>
        <w:t xml:space="preserve"> документов в  ││ отсутствии документов │</w:t>
      </w:r>
    </w:p>
    <w:p w:rsidR="009B3417" w:rsidRDefault="009B3417">
      <w:pPr>
        <w:pStyle w:val="ConsPlusNonformat"/>
        <w:jc w:val="both"/>
      </w:pPr>
      <w:r>
        <w:t xml:space="preserve">│                       ││         </w:t>
      </w:r>
      <w:proofErr w:type="gramStart"/>
      <w:r>
        <w:t>архиве</w:t>
      </w:r>
      <w:proofErr w:type="gramEnd"/>
      <w:r>
        <w:t xml:space="preserve">        ││      в архиве         │</w:t>
      </w:r>
    </w:p>
    <w:p w:rsidR="009B3417" w:rsidRDefault="009B3417">
      <w:pPr>
        <w:pStyle w:val="ConsPlusNonformat"/>
        <w:jc w:val="both"/>
      </w:pPr>
      <w:r>
        <w:t>└──────────┬────────────┘└───────────┬───────────┘└───────────┬───────────┘</w:t>
      </w:r>
    </w:p>
    <w:p w:rsidR="009B3417" w:rsidRDefault="009B3417">
      <w:pPr>
        <w:pStyle w:val="ConsPlusNonformat"/>
        <w:jc w:val="both"/>
      </w:pPr>
      <w:r>
        <w:t xml:space="preserve">           │              /          │             /          │</w:t>
      </w:r>
    </w:p>
    <w:p w:rsidR="009B3417" w:rsidRDefault="009B3417">
      <w:pPr>
        <w:pStyle w:val="ConsPlusNonformat"/>
        <w:jc w:val="both"/>
      </w:pPr>
      <w:r>
        <w:t xml:space="preserve">           │             /           │            /           │</w:t>
      </w:r>
    </w:p>
    <w:p w:rsidR="009B3417" w:rsidRDefault="009B3417">
      <w:pPr>
        <w:pStyle w:val="ConsPlusNonformat"/>
        <w:jc w:val="both"/>
      </w:pPr>
      <w:r>
        <w:t xml:space="preserve">           │            /            │           /            │</w:t>
      </w:r>
    </w:p>
    <w:p w:rsidR="009B3417" w:rsidRDefault="009B3417">
      <w:pPr>
        <w:pStyle w:val="ConsPlusNonformat"/>
        <w:jc w:val="both"/>
      </w:pPr>
      <w:r>
        <w:t xml:space="preserve">           │           /             │          /             │</w:t>
      </w:r>
    </w:p>
    <w:p w:rsidR="009B3417" w:rsidRDefault="009B3417">
      <w:pPr>
        <w:pStyle w:val="ConsPlusNonformat"/>
        <w:jc w:val="both"/>
      </w:pPr>
      <w:r>
        <w:t xml:space="preserve">           │          /              │         /              │</w:t>
      </w:r>
    </w:p>
    <w:p w:rsidR="009B3417" w:rsidRDefault="009B3417">
      <w:pPr>
        <w:pStyle w:val="ConsPlusNonformat"/>
        <w:jc w:val="both"/>
      </w:pPr>
      <w:r>
        <w:t xml:space="preserve">           \/        \/              \/       \/              \/</w:t>
      </w:r>
    </w:p>
    <w:p w:rsidR="009B3417" w:rsidRDefault="009B3417">
      <w:pPr>
        <w:pStyle w:val="ConsPlusNonformat"/>
        <w:jc w:val="both"/>
      </w:pPr>
      <w:r>
        <w:t>┌───────────────────────┐┌───────────────────────┐┌───────────────────────┐</w:t>
      </w:r>
    </w:p>
    <w:p w:rsidR="009B3417" w:rsidRDefault="009B3417">
      <w:pPr>
        <w:pStyle w:val="ConsPlusNonformat"/>
        <w:jc w:val="both"/>
      </w:pPr>
      <w:r>
        <w:t>│ Проверка исполненного</w:t>
      </w:r>
      <w:proofErr w:type="gramStart"/>
      <w:r>
        <w:t xml:space="preserve"> ││ Е</w:t>
      </w:r>
      <w:proofErr w:type="gramEnd"/>
      <w:r>
        <w:t>сли местонахождение  ││ Если местонахождение  │</w:t>
      </w:r>
    </w:p>
    <w:p w:rsidR="009B3417" w:rsidRDefault="009B3417">
      <w:pPr>
        <w:pStyle w:val="ConsPlusNonformat"/>
        <w:jc w:val="both"/>
      </w:pPr>
      <w:r>
        <w:t xml:space="preserve">│        запроса        ││  документов известно  </w:t>
      </w:r>
      <w:proofErr w:type="spellStart"/>
      <w:r>
        <w:t>││документов</w:t>
      </w:r>
      <w:proofErr w:type="spellEnd"/>
      <w:r>
        <w:t xml:space="preserve"> не известно │</w:t>
      </w:r>
    </w:p>
    <w:p w:rsidR="009B3417" w:rsidRDefault="009B3417">
      <w:pPr>
        <w:pStyle w:val="ConsPlusNonformat"/>
        <w:jc w:val="both"/>
      </w:pPr>
      <w:r>
        <w:t>└──────────┬────────────┘└────┬─────────────┬────┘└────────────┬──────────┘</w:t>
      </w:r>
    </w:p>
    <w:p w:rsidR="009B3417" w:rsidRDefault="009B3417">
      <w:pPr>
        <w:pStyle w:val="ConsPlusNonformat"/>
        <w:jc w:val="both"/>
      </w:pPr>
      <w:r>
        <w:t xml:space="preserve">           \/                 \/            \/                 \/</w:t>
      </w:r>
    </w:p>
    <w:p w:rsidR="009B3417" w:rsidRDefault="009B3417">
      <w:pPr>
        <w:pStyle w:val="ConsPlusNonformat"/>
        <w:jc w:val="both"/>
      </w:pPr>
      <w:r>
        <w:t>┌─────────────────┐┌──────────────────┐┌────────────────┐┌────────────────┐</w:t>
      </w:r>
    </w:p>
    <w:p w:rsidR="009B3417" w:rsidRDefault="009B3417">
      <w:pPr>
        <w:pStyle w:val="ConsPlusNonformat"/>
        <w:jc w:val="both"/>
      </w:pPr>
      <w:r>
        <w:t xml:space="preserve">│   Подписание    </w:t>
      </w:r>
      <w:proofErr w:type="spellStart"/>
      <w:r>
        <w:t>││Пересылка</w:t>
      </w:r>
      <w:proofErr w:type="spellEnd"/>
      <w:r>
        <w:t xml:space="preserve"> запроса ││  Уведомление   ││  </w:t>
      </w:r>
      <w:proofErr w:type="gramStart"/>
      <w:r>
        <w:t>Уведомление</w:t>
      </w:r>
      <w:proofErr w:type="gramEnd"/>
      <w:r>
        <w:t xml:space="preserve">   │</w:t>
      </w:r>
    </w:p>
    <w:p w:rsidR="009B3417" w:rsidRDefault="009B3417">
      <w:pPr>
        <w:pStyle w:val="ConsPlusNonformat"/>
        <w:jc w:val="both"/>
      </w:pPr>
      <w:r>
        <w:t xml:space="preserve">│  исполненного   ││  в организацию,  ││   заявителя    ││   </w:t>
      </w:r>
      <w:proofErr w:type="gramStart"/>
      <w:r>
        <w:t>заявителя</w:t>
      </w:r>
      <w:proofErr w:type="gramEnd"/>
      <w:r>
        <w:t xml:space="preserve">    │</w:t>
      </w:r>
    </w:p>
    <w:p w:rsidR="009B3417" w:rsidRDefault="009B3417">
      <w:pPr>
        <w:pStyle w:val="ConsPlusNonformat"/>
        <w:jc w:val="both"/>
      </w:pPr>
      <w:r>
        <w:t xml:space="preserve">│     запроса     ││ </w:t>
      </w:r>
      <w:proofErr w:type="gramStart"/>
      <w:r>
        <w:t>хранящую</w:t>
      </w:r>
      <w:proofErr w:type="gramEnd"/>
      <w:r>
        <w:t xml:space="preserve"> нужную  │└────────────────┘└────────────────┘</w:t>
      </w:r>
    </w:p>
    <w:p w:rsidR="009B3417" w:rsidRDefault="009B3417">
      <w:pPr>
        <w:pStyle w:val="ConsPlusNonformat"/>
        <w:jc w:val="both"/>
      </w:pPr>
      <w:r>
        <w:t>│   директором    ││   документацию   │</w:t>
      </w:r>
    </w:p>
    <w:p w:rsidR="009B3417" w:rsidRDefault="009B3417">
      <w:pPr>
        <w:pStyle w:val="ConsPlusNonformat"/>
        <w:jc w:val="both"/>
      </w:pPr>
      <w:r>
        <w:t>└────────┬────────┘└──────────────────┘</w:t>
      </w:r>
    </w:p>
    <w:p w:rsidR="009B3417" w:rsidRDefault="009B3417">
      <w:pPr>
        <w:pStyle w:val="ConsPlusNonformat"/>
        <w:jc w:val="both"/>
      </w:pPr>
      <w:r>
        <w:t xml:space="preserve">         \/</w:t>
      </w:r>
    </w:p>
    <w:p w:rsidR="009B3417" w:rsidRDefault="009B3417">
      <w:pPr>
        <w:pStyle w:val="ConsPlusNonformat"/>
        <w:jc w:val="both"/>
      </w:pPr>
      <w:r>
        <w:t>┌─────────────────┐</w:t>
      </w:r>
    </w:p>
    <w:p w:rsidR="009B3417" w:rsidRDefault="009B3417">
      <w:pPr>
        <w:pStyle w:val="ConsPlusNonformat"/>
        <w:jc w:val="both"/>
      </w:pPr>
      <w:proofErr w:type="spellStart"/>
      <w:proofErr w:type="gramStart"/>
      <w:r>
        <w:t>│Выдача</w:t>
      </w:r>
      <w:proofErr w:type="spellEnd"/>
      <w:r>
        <w:t xml:space="preserve"> (отправка │</w:t>
      </w:r>
      <w:proofErr w:type="gramEnd"/>
    </w:p>
    <w:p w:rsidR="009B3417" w:rsidRDefault="009B3417">
      <w:pPr>
        <w:pStyle w:val="ConsPlusNonformat"/>
        <w:jc w:val="both"/>
      </w:pPr>
      <w:r>
        <w:t>│    по почте)    │</w:t>
      </w:r>
    </w:p>
    <w:p w:rsidR="009B3417" w:rsidRDefault="009B3417">
      <w:pPr>
        <w:pStyle w:val="ConsPlusNonformat"/>
        <w:jc w:val="both"/>
      </w:pPr>
      <w:r>
        <w:t>│  исполненного   │</w:t>
      </w:r>
    </w:p>
    <w:p w:rsidR="009B3417" w:rsidRDefault="009B3417">
      <w:pPr>
        <w:pStyle w:val="ConsPlusNonformat"/>
        <w:jc w:val="both"/>
      </w:pPr>
      <w:r>
        <w:t>│    запроса      │</w:t>
      </w:r>
    </w:p>
    <w:p w:rsidR="009B3417" w:rsidRDefault="009B3417">
      <w:pPr>
        <w:pStyle w:val="ConsPlusNonformat"/>
        <w:jc w:val="both"/>
      </w:pPr>
      <w:r>
        <w:t>└─────────────────┘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right"/>
        <w:outlineLvl w:val="1"/>
      </w:pPr>
      <w:r>
        <w:t>Приложение N 2</w:t>
      </w:r>
    </w:p>
    <w:p w:rsidR="009B3417" w:rsidRDefault="009B3417">
      <w:pPr>
        <w:pStyle w:val="ConsPlusNormal"/>
        <w:jc w:val="right"/>
      </w:pPr>
    </w:p>
    <w:p w:rsidR="009B3417" w:rsidRDefault="009B3417">
      <w:pPr>
        <w:sectPr w:rsidR="009B3417" w:rsidSect="00FD6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417" w:rsidRDefault="009B3417">
      <w:pPr>
        <w:pStyle w:val="ConsPlusNonformat"/>
        <w:jc w:val="both"/>
      </w:pPr>
      <w:r>
        <w:lastRenderedPageBreak/>
        <w:t xml:space="preserve">                                Директору МКУ "</w:t>
      </w:r>
      <w:proofErr w:type="spellStart"/>
      <w:r>
        <w:t>Канский</w:t>
      </w:r>
      <w:proofErr w:type="spellEnd"/>
      <w:r>
        <w:t xml:space="preserve"> городской архив"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  БЛАНК N 1           Ладе </w:t>
      </w:r>
      <w:proofErr w:type="spellStart"/>
      <w:r>
        <w:t>Вячеславне</w:t>
      </w:r>
      <w:proofErr w:type="spellEnd"/>
      <w:r>
        <w:t xml:space="preserve"> КОСТЮКОВОЙ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B3417" w:rsidRDefault="009B341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(ей): ________________________</w:t>
      </w:r>
    </w:p>
    <w:p w:rsidR="009B3417" w:rsidRDefault="009B341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bookmarkStart w:id="2" w:name="P342"/>
      <w:bookmarkEnd w:id="2"/>
      <w:r>
        <w:t xml:space="preserve">                                 ЗАЯВЛЕНИЕ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>Прошу подтвердить заработную плату на предприятии</w:t>
      </w:r>
    </w:p>
    <w:p w:rsidR="009B3417" w:rsidRDefault="009B3417">
      <w:pPr>
        <w:pStyle w:val="ConsPlusNonformat"/>
        <w:jc w:val="both"/>
      </w:pPr>
      <w:r>
        <w:t>___________________________________________________________________________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___________________________________________________________________________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в цехе (отделе, колонне и т.д.)____________________________________________</w:t>
      </w:r>
    </w:p>
    <w:p w:rsidR="009B3417" w:rsidRDefault="009B3417">
      <w:pPr>
        <w:pStyle w:val="ConsPlusNonformat"/>
        <w:jc w:val="both"/>
      </w:pPr>
      <w:r>
        <w:t>___________________________________________________________________________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за годы (пять лет) ________________________________________________________</w:t>
      </w:r>
    </w:p>
    <w:p w:rsidR="009B3417" w:rsidRDefault="009B3417">
      <w:pPr>
        <w:pStyle w:val="ConsPlusNonformat"/>
        <w:jc w:val="both"/>
      </w:pPr>
      <w:r>
        <w:t>по фамилии (женщины, если менялась)________________________________________</w:t>
      </w:r>
    </w:p>
    <w:p w:rsidR="009B3417" w:rsidRDefault="009B3417">
      <w:pPr>
        <w:pStyle w:val="ConsPlusNonformat"/>
        <w:jc w:val="both"/>
      </w:pPr>
      <w:r>
        <w:t>Дата увольнения с данного предприятия _____________________________________</w:t>
      </w:r>
    </w:p>
    <w:p w:rsidR="009B3417" w:rsidRDefault="009B3417">
      <w:pPr>
        <w:pStyle w:val="ConsPlusNonformat"/>
        <w:jc w:val="both"/>
      </w:pPr>
      <w:r>
        <w:t>______________                                       ______________________</w:t>
      </w:r>
    </w:p>
    <w:p w:rsidR="009B3417" w:rsidRDefault="009B3417">
      <w:pPr>
        <w:pStyle w:val="ConsPlusNonformat"/>
        <w:jc w:val="both"/>
      </w:pPr>
      <w:r>
        <w:t xml:space="preserve">    дата                                                      подпись</w:t>
      </w:r>
    </w:p>
    <w:p w:rsidR="009B3417" w:rsidRDefault="009B3417">
      <w:pPr>
        <w:pStyle w:val="ConsPlusNonformat"/>
        <w:jc w:val="both"/>
      </w:pPr>
      <w:r>
        <w:t>- - - - - - - - - - - - - - - - - - - - - - - - - - - - - - - - - - - - - -</w:t>
      </w:r>
    </w:p>
    <w:p w:rsidR="009B3417" w:rsidRDefault="009B34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1980"/>
        <w:gridCol w:w="1531"/>
        <w:gridCol w:w="1815"/>
        <w:gridCol w:w="1587"/>
        <w:gridCol w:w="1757"/>
      </w:tblGrid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Я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Ф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  <w:tr w:rsidR="009B3417">
        <w:tc>
          <w:tcPr>
            <w:tcW w:w="660" w:type="dxa"/>
          </w:tcPr>
          <w:p w:rsidR="009B3417" w:rsidRDefault="009B3417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B3417" w:rsidRDefault="009B3417">
            <w:pPr>
              <w:pStyle w:val="ConsPlusNormal"/>
              <w:jc w:val="both"/>
            </w:pPr>
          </w:p>
        </w:tc>
      </w:tr>
    </w:tbl>
    <w:p w:rsidR="009B3417" w:rsidRDefault="009B34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5115"/>
      </w:tblGrid>
      <w:tr w:rsidR="009B3417">
        <w:tc>
          <w:tcPr>
            <w:tcW w:w="6009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9B3417" w:rsidRDefault="009B3417">
            <w:pPr>
              <w:pStyle w:val="ConsPlusNormal"/>
              <w:jc w:val="both"/>
            </w:pPr>
            <w:proofErr w:type="spellStart"/>
            <w:r>
              <w:t>Вх</w:t>
            </w:r>
            <w:proofErr w:type="spellEnd"/>
            <w:r>
              <w:t>. N</w:t>
            </w:r>
            <w:proofErr w:type="gramStart"/>
            <w:r>
              <w:t xml:space="preserve"> ________ О</w:t>
            </w:r>
            <w:proofErr w:type="gramEnd"/>
            <w:r>
              <w:t>т ____________</w:t>
            </w:r>
          </w:p>
        </w:tc>
      </w:tr>
      <w:tr w:rsidR="009B3417">
        <w:tc>
          <w:tcPr>
            <w:tcW w:w="6009" w:type="dxa"/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9B3417" w:rsidRDefault="009B3417">
            <w:pPr>
              <w:pStyle w:val="ConsPlusNormal"/>
              <w:jc w:val="both"/>
            </w:pPr>
            <w:r>
              <w:t>Исх. N - с/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>т ______________</w:t>
            </w:r>
          </w:p>
        </w:tc>
      </w:tr>
    </w:tbl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right"/>
        <w:outlineLvl w:val="1"/>
      </w:pPr>
      <w:r>
        <w:t>Приложение N 3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nformat"/>
        <w:jc w:val="both"/>
      </w:pPr>
      <w:r>
        <w:t xml:space="preserve">                                Директору МКУ "</w:t>
      </w:r>
      <w:proofErr w:type="spellStart"/>
      <w:r>
        <w:t>Канский</w:t>
      </w:r>
      <w:proofErr w:type="spellEnd"/>
      <w:r>
        <w:t xml:space="preserve"> городской архив"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  БЛАНК N 1           Ладе </w:t>
      </w:r>
      <w:proofErr w:type="spellStart"/>
      <w:r>
        <w:t>Вячеславне</w:t>
      </w:r>
      <w:proofErr w:type="spellEnd"/>
      <w:r>
        <w:t xml:space="preserve"> КОСТЮКОВОЙ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B3417" w:rsidRDefault="009B341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(ей): ________________________</w:t>
      </w:r>
    </w:p>
    <w:p w:rsidR="009B3417" w:rsidRDefault="009B341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bookmarkStart w:id="3" w:name="P469"/>
      <w:bookmarkEnd w:id="3"/>
      <w:r>
        <w:t xml:space="preserve">                                 ЗАЯВЛЕНИЕ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>Прошу подтвердить стаж работы на предприятии ______________________________</w:t>
      </w:r>
    </w:p>
    <w:p w:rsidR="009B3417" w:rsidRDefault="009B3417">
      <w:pPr>
        <w:pStyle w:val="ConsPlusNonformat"/>
        <w:jc w:val="both"/>
      </w:pPr>
      <w:r>
        <w:t>___________________________________________________________________________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___________________________________________________________________________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в цехе (отделе, колонне и т.д.) ___________________________________________</w:t>
      </w:r>
    </w:p>
    <w:p w:rsidR="009B3417" w:rsidRDefault="009B34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за годы ___________________________________________________________________</w:t>
      </w:r>
    </w:p>
    <w:p w:rsidR="009B3417" w:rsidRDefault="009B3417">
      <w:pPr>
        <w:pStyle w:val="ConsPlusNonformat"/>
        <w:jc w:val="both"/>
      </w:pPr>
      <w:r>
        <w:t>по фамилии (женщины, если менялась) _______________________________________</w:t>
      </w:r>
    </w:p>
    <w:p w:rsidR="009B3417" w:rsidRDefault="009B3417">
      <w:pPr>
        <w:pStyle w:val="ConsPlusNonformat"/>
        <w:jc w:val="both"/>
      </w:pPr>
      <w:r>
        <w:t>Дата увольнения с данного предприятия _____________________________________</w:t>
      </w:r>
    </w:p>
    <w:p w:rsidR="009B3417" w:rsidRDefault="009B3417">
      <w:pPr>
        <w:pStyle w:val="ConsPlusNonformat"/>
        <w:jc w:val="both"/>
      </w:pPr>
      <w:r>
        <w:t>______________                                      _______________________</w:t>
      </w:r>
    </w:p>
    <w:p w:rsidR="009B3417" w:rsidRDefault="009B3417">
      <w:pPr>
        <w:pStyle w:val="ConsPlusNonformat"/>
        <w:jc w:val="both"/>
      </w:pPr>
      <w:r>
        <w:t xml:space="preserve">     дата                                                   подпись</w:t>
      </w:r>
    </w:p>
    <w:p w:rsidR="009B3417" w:rsidRDefault="009B3417">
      <w:pPr>
        <w:pStyle w:val="ConsPlusNonformat"/>
        <w:jc w:val="both"/>
      </w:pPr>
      <w:r>
        <w:t>- - - - - - - - - - - - - - - - - - - - - - - - - - - - - - - - - - - - - -</w:t>
      </w:r>
    </w:p>
    <w:p w:rsidR="009B3417" w:rsidRDefault="009B3417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4989"/>
      </w:tblGrid>
      <w:tr w:rsidR="009B3417">
        <w:tc>
          <w:tcPr>
            <w:tcW w:w="6406" w:type="dxa"/>
            <w:vMerge w:val="restart"/>
            <w:tcBorders>
              <w:top w:val="nil"/>
              <w:left w:val="nil"/>
              <w:bottom w:val="nil"/>
            </w:tcBorders>
          </w:tcPr>
          <w:p w:rsidR="009B3417" w:rsidRDefault="009B3417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9B3417" w:rsidRDefault="009B3417">
            <w:pPr>
              <w:pStyle w:val="ConsPlusNormal"/>
            </w:pPr>
            <w:proofErr w:type="spellStart"/>
            <w:r>
              <w:t>Вх</w:t>
            </w:r>
            <w:proofErr w:type="spellEnd"/>
            <w:r>
              <w:t>. N</w:t>
            </w:r>
            <w:proofErr w:type="gramStart"/>
            <w:r>
              <w:t xml:space="preserve"> ________ О</w:t>
            </w:r>
            <w:proofErr w:type="gramEnd"/>
            <w:r>
              <w:t>т ___________</w:t>
            </w:r>
          </w:p>
        </w:tc>
      </w:tr>
      <w:tr w:rsidR="009B3417">
        <w:tc>
          <w:tcPr>
            <w:tcW w:w="6406" w:type="dxa"/>
            <w:vMerge/>
            <w:tcBorders>
              <w:top w:val="nil"/>
              <w:left w:val="nil"/>
              <w:bottom w:val="nil"/>
            </w:tcBorders>
          </w:tcPr>
          <w:p w:rsidR="009B3417" w:rsidRDefault="009B3417"/>
        </w:tc>
        <w:tc>
          <w:tcPr>
            <w:tcW w:w="4989" w:type="dxa"/>
          </w:tcPr>
          <w:p w:rsidR="009B3417" w:rsidRDefault="009B3417">
            <w:pPr>
              <w:pStyle w:val="ConsPlusNormal"/>
              <w:jc w:val="center"/>
            </w:pPr>
            <w:r>
              <w:t>Исх. N - с/</w:t>
            </w:r>
            <w:proofErr w:type="spellStart"/>
            <w:r>
              <w:t>п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>т __________</w:t>
            </w:r>
          </w:p>
        </w:tc>
      </w:tr>
    </w:tbl>
    <w:p w:rsidR="009B3417" w:rsidRDefault="009B3417">
      <w:pPr>
        <w:sectPr w:rsidR="009B34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jc w:val="right"/>
      </w:pPr>
    </w:p>
    <w:p w:rsidR="009B3417" w:rsidRDefault="009B3417">
      <w:pPr>
        <w:pStyle w:val="ConsPlusNormal"/>
        <w:jc w:val="right"/>
      </w:pPr>
    </w:p>
    <w:p w:rsidR="009B3417" w:rsidRDefault="009B3417">
      <w:pPr>
        <w:pStyle w:val="ConsPlusNormal"/>
        <w:jc w:val="right"/>
      </w:pPr>
    </w:p>
    <w:p w:rsidR="009B3417" w:rsidRDefault="009B3417">
      <w:pPr>
        <w:pStyle w:val="ConsPlusNormal"/>
        <w:jc w:val="right"/>
      </w:pPr>
    </w:p>
    <w:p w:rsidR="009B3417" w:rsidRDefault="009B3417">
      <w:pPr>
        <w:pStyle w:val="ConsPlusNormal"/>
        <w:jc w:val="right"/>
        <w:outlineLvl w:val="1"/>
      </w:pPr>
      <w:r>
        <w:t>Приложение N 4</w:t>
      </w:r>
    </w:p>
    <w:p w:rsidR="009B3417" w:rsidRDefault="009B3417">
      <w:pPr>
        <w:pStyle w:val="ConsPlusNormal"/>
        <w:jc w:val="right"/>
      </w:pPr>
    </w:p>
    <w:p w:rsidR="009B3417" w:rsidRDefault="009B3417">
      <w:pPr>
        <w:pStyle w:val="ConsPlusNonformat"/>
        <w:jc w:val="both"/>
      </w:pPr>
      <w:r>
        <w:t xml:space="preserve">                 РФ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Администрация города Канска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Красноярского края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Муниципальное казенное учреждение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"КАНСКИЙ ГОРОДСКОЙ АРХИВ"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   663600, г. Канск,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ул. </w:t>
      </w:r>
      <w:proofErr w:type="spellStart"/>
      <w:r>
        <w:t>Краснопартизанская</w:t>
      </w:r>
      <w:proofErr w:type="spellEnd"/>
      <w:r>
        <w:t>, 79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      Тел. 8 (39161) 2-43-41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__________________ N _____________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r>
        <w:t xml:space="preserve"> На N ____________ от _____________</w:t>
      </w:r>
    </w:p>
    <w:p w:rsidR="009B3417" w:rsidRDefault="009B3417">
      <w:pPr>
        <w:pStyle w:val="ConsPlusNonformat"/>
        <w:jc w:val="both"/>
      </w:pPr>
    </w:p>
    <w:p w:rsidR="009B3417" w:rsidRDefault="009B3417">
      <w:pPr>
        <w:pStyle w:val="ConsPlusNonformat"/>
        <w:jc w:val="both"/>
      </w:pPr>
      <w:bookmarkStart w:id="4" w:name="P513"/>
      <w:bookmarkEnd w:id="4"/>
      <w:r>
        <w:t xml:space="preserve">          АРХИВНАЯ СПРАВКА</w:t>
      </w: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ind w:firstLine="540"/>
        <w:jc w:val="both"/>
      </w:pPr>
    </w:p>
    <w:p w:rsidR="009B3417" w:rsidRDefault="009B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8E3" w:rsidRDefault="007248E3"/>
    <w:sectPr w:rsidR="007248E3" w:rsidSect="00282A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17"/>
    <w:rsid w:val="007248E3"/>
    <w:rsid w:val="009B3417"/>
    <w:rsid w:val="00E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F6AA99C26EB6DD4F28C87CC6A771E86C66FD61039909257512F2FV622B" TargetMode="External"/><Relationship Id="rId13" Type="http://schemas.openxmlformats.org/officeDocument/2006/relationships/hyperlink" Target="consultantplus://offline/ref=81BF6AA99C26EB6DD4F28C87CC6A771E8CCD68D7153BCD985F08232D65VF2CB" TargetMode="External"/><Relationship Id="rId18" Type="http://schemas.openxmlformats.org/officeDocument/2006/relationships/hyperlink" Target="consultantplus://offline/ref=81BF6AA99C26EB6DD4F2928ADA0628118DCE30D31135C2C70A5A257A3AACA7A2719743BB6AEE0D728394541EV32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BF6AA99C26EB6DD4F2928ADA0628118DCE30D31132C4C8075C257A3AACA7A2719743BB6AEE0D728394541FV32FB" TargetMode="External"/><Relationship Id="rId7" Type="http://schemas.openxmlformats.org/officeDocument/2006/relationships/hyperlink" Target="consultantplus://offline/ref=81BF6AA99C26EB6DD4F28C87CC6A771E8CCD69DB1B649A9A0E5D2DV228B" TargetMode="External"/><Relationship Id="rId12" Type="http://schemas.openxmlformats.org/officeDocument/2006/relationships/hyperlink" Target="consultantplus://offline/ref=81BF6AA99C26EB6DD4F28C87CC6A771E8CCD68D71036CD985F08232D65VF2CB" TargetMode="External"/><Relationship Id="rId17" Type="http://schemas.openxmlformats.org/officeDocument/2006/relationships/hyperlink" Target="consultantplus://offline/ref=81BF6AA99C26EB6DD4F2928ADA0628118DCE30D31131C5CE075F257A3AACA7A271V92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BF6AA99C26EB6DD4F28C87CC6A771E8FC66ED91339909257512F2FV622B" TargetMode="External"/><Relationship Id="rId20" Type="http://schemas.openxmlformats.org/officeDocument/2006/relationships/hyperlink" Target="consultantplus://offline/ref=81BF6AA99C26EB6DD4F2928ADA0628118DCE30D31132C4C8075C257A3AACA7A2719743BB6AEE0D728394541FV32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F6AA99C26EB6DD4F2928ADA0628118DCE30D31135C2C70A5A257A3AACA7A2719743BB6AEE0D728394541FV320B" TargetMode="External"/><Relationship Id="rId11" Type="http://schemas.openxmlformats.org/officeDocument/2006/relationships/hyperlink" Target="consultantplus://offline/ref=81BF6AA99C26EB6DD4F28C87CC6A771E8CCD6DDB173ACD985F08232D65VF2CB" TargetMode="External"/><Relationship Id="rId5" Type="http://schemas.openxmlformats.org/officeDocument/2006/relationships/hyperlink" Target="consultantplus://offline/ref=81BF6AA99C26EB6DD4F2928ADA0628118DCE30D31135C2C70A5A257A3AACA7A2719743BB6AEE0D728394541FV321B" TargetMode="External"/><Relationship Id="rId15" Type="http://schemas.openxmlformats.org/officeDocument/2006/relationships/hyperlink" Target="consultantplus://offline/ref=81BF6AA99C26EB6DD4F28C87CC6A771E8CCC67DB1433CD985F08232D65VF2C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BF6AA99C26EB6DD4F28C87CC6A771E8CCD68DB1334CD985F08232D65VF2CB" TargetMode="External"/><Relationship Id="rId19" Type="http://schemas.openxmlformats.org/officeDocument/2006/relationships/hyperlink" Target="consultantplus://offline/ref=81BF6AA99C26EB6DD4F2928ADA0628118DCE30D31135C2C70A5A257A3AACA7A2719743BB6AEE0D728394541BV326B" TargetMode="External"/><Relationship Id="rId4" Type="http://schemas.openxmlformats.org/officeDocument/2006/relationships/hyperlink" Target="consultantplus://offline/ref=81BF6AA99C26EB6DD4F2928ADA0628118DCE30D31132C4C8075C257A3AACA7A2719743BB6AEE0D728394541FV322B" TargetMode="External"/><Relationship Id="rId9" Type="http://schemas.openxmlformats.org/officeDocument/2006/relationships/hyperlink" Target="consultantplus://offline/ref=81BF6AA99C26EB6DD4F28C87CC6A771E86C66FD61139909257512F2FV622B" TargetMode="External"/><Relationship Id="rId14" Type="http://schemas.openxmlformats.org/officeDocument/2006/relationships/hyperlink" Target="consultantplus://offline/ref=81BF6AA99C26EB6DD4F28C87CC6A771E8CCD68DB1137CD985F08232D65VF2C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2018-07-13T01:54:00Z</dcterms:created>
  <dcterms:modified xsi:type="dcterms:W3CDTF">2018-07-13T02:14:00Z</dcterms:modified>
</cp:coreProperties>
</file>