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E" w:rsidRDefault="0078575E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8575E" w:rsidRDefault="0078575E">
      <w:pPr>
        <w:pStyle w:val="ConsPlusTitle"/>
        <w:jc w:val="center"/>
      </w:pPr>
      <w:r>
        <w:t>ПО ПРЕДОСТАВЛЕНИЮ МУНИЦИПАЛЬНОЙ УСЛУГИ</w:t>
      </w:r>
    </w:p>
    <w:p w:rsidR="0078575E" w:rsidRDefault="0078575E">
      <w:pPr>
        <w:pStyle w:val="ConsPlusTitle"/>
        <w:jc w:val="center"/>
      </w:pPr>
      <w:r>
        <w:t>"УВЕДОМИТЕЛЬНАЯ РЕГИСТРАЦИЯ ЗАКЛЮЧЕНИЯ И ФАКТА</w:t>
      </w:r>
    </w:p>
    <w:p w:rsidR="0078575E" w:rsidRDefault="0078575E">
      <w:pPr>
        <w:pStyle w:val="ConsPlusTitle"/>
        <w:jc w:val="center"/>
      </w:pPr>
      <w:r>
        <w:t>ПРЕКРАЩЕНИЯ ТРУДОВЫХ ДОГОВОРОВ РАБОТОДАТЕЛЕЙ -</w:t>
      </w:r>
    </w:p>
    <w:p w:rsidR="0078575E" w:rsidRDefault="0078575E">
      <w:pPr>
        <w:pStyle w:val="ConsPlusTitle"/>
        <w:jc w:val="center"/>
      </w:pPr>
      <w:r>
        <w:t>ФИЗИЧЕСКИХ ЛИЦ, НЕ ЯВЛЯЮЩИХСЯ ИНДИВИДУАЛЬНЫМИ</w:t>
      </w:r>
    </w:p>
    <w:p w:rsidR="0078575E" w:rsidRDefault="0078575E">
      <w:pPr>
        <w:pStyle w:val="ConsPlusTitle"/>
        <w:jc w:val="center"/>
      </w:pPr>
      <w:r>
        <w:t>ПРЕДПРИНИМАТЕЛЯМИ, С РАБОТНИКАМИ"</w:t>
      </w:r>
    </w:p>
    <w:p w:rsidR="0078575E" w:rsidRDefault="007857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57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5E" w:rsidRDefault="00785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75E" w:rsidRDefault="007857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78575E" w:rsidRDefault="0078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4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27.08.2015 </w:t>
            </w:r>
            <w:hyperlink r:id="rId5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  <w:outlineLvl w:val="1"/>
      </w:pPr>
      <w:r>
        <w:t>1. ОБЩИЕ ПОЛОЖЕНИЯ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разработан в целях повышения качества предоставления муниципальной услуги "Уведомительная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работником" (далее - Административный регламент и муниципальная услуга соответственно), в целях доступности на территории г. Канска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</w:t>
      </w:r>
      <w:proofErr w:type="gramEnd"/>
      <w:r>
        <w:t xml:space="preserve">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Исполнение муниципальной услуги осуществляется в соответствии: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со </w:t>
      </w:r>
      <w:hyperlink r:id="rId6" w:history="1">
        <w:r>
          <w:rPr>
            <w:color w:val="0000FF"/>
          </w:rPr>
          <w:t>статьей 303</w:t>
        </w:r>
      </w:hyperlink>
      <w:r>
        <w:t xml:space="preserve">, </w:t>
      </w:r>
      <w:hyperlink r:id="rId7" w:history="1">
        <w:r>
          <w:rPr>
            <w:color w:val="0000FF"/>
          </w:rPr>
          <w:t>ч. ч. 3</w:t>
        </w:r>
      </w:hyperlink>
      <w:r>
        <w:t xml:space="preserve">, </w:t>
      </w:r>
      <w:hyperlink r:id="rId8" w:history="1">
        <w:r>
          <w:rPr>
            <w:color w:val="0000FF"/>
          </w:rPr>
          <w:t>4 статьи 307</w:t>
        </w:r>
      </w:hyperlink>
      <w:r>
        <w:t xml:space="preserve"> Трудового кодекса Российской Федерации;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8575E" w:rsidRDefault="0078575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08.02.2007 N 195 "О регистрации трудовых договоров, заключаемых между работодателями - физическими лицами, не являющимися индивидуальными предпринимателями, и наемными работниками".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являются физические лица, не являющиеся индивидуальными предпринимателями.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1.4. Заявители вправе обратиться в краевое государственное бюджетное учреждение "Многофункциональный центр предоставления государственных и муниципальных услуг" (далее - МФЦ) для получения необходимой информации о порядке предоставления муниципальной услуги, а также подать пакет документов, предусмотренных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78575E" w:rsidRDefault="007857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27.08.2015 N 1344)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ind w:firstLine="540"/>
        <w:jc w:val="both"/>
      </w:pPr>
      <w:r>
        <w:t>2.1. Наименование муниципальной услуги - "Уведомительная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работниками".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 xml:space="preserve">2.2. Муниципальная услуга предоставляется отделом экономического развития и муниципального заказа администрации </w:t>
      </w:r>
      <w:proofErr w:type="gramStart"/>
      <w:r>
        <w:t>г</w:t>
      </w:r>
      <w:proofErr w:type="gramEnd"/>
      <w:r>
        <w:t>. Канска, МФЦ в части приема документов и передачи их в администрацию города.</w:t>
      </w:r>
    </w:p>
    <w:p w:rsidR="0078575E" w:rsidRDefault="007857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27.08.2015 N 1344)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отметка о регистрации на трудовом договоре.</w:t>
      </w:r>
    </w:p>
    <w:p w:rsidR="0078575E" w:rsidRDefault="0078575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2.4. Срок предоставления муниципальной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2.4.1. Не должен превышать 30 мин., при условии представления всех необходимых документов;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2.4.2. Приостановление предоставления муниципальной услуги федеральным и краевым законодательством не предусмотрено.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2.4.3. Выдача зарегистрированных трудовых договоров - не более 5 минут.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w:anchor="P51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:rsidR="0078575E" w:rsidRDefault="0078575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2.6. Перечень документов, представляемых заявителем для предоставления муниципальной услуги: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2.6.1. Для регистрации заключения трудового договора: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два экземпляра (оригинала) трудового договора.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Документы должны быть надлежащим образом оформлены: четко напечатаны на листах формата А-4, с необходимыми реквизитами (подписи сторон с расшифровкой, дата подписания, место регистрации), листы пронумерованы, прошиты (если количество листов 2 и более).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Подчистки и исправления в документах не допускаются.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За предоставление недостоверных или искаженных сведений получатель муниципальной услуги несет ответственность в соответствии с законодательством.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2.6.2. Для регистрации факта прекращения трудового договора работодатель представляет: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два оригинала зарегистрированного трудового договора.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2.6.3.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регистрация факта прекращения трудового договора осуществляется на основании представленных работником документов: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оригинал трудового договора работника.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 предусмотрено.</w:t>
      </w:r>
    </w:p>
    <w:p w:rsidR="0078575E" w:rsidRDefault="0078575E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2.8. Перечень оснований для отказа в предоставлении муниципальной услуги: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требованиям, определенным в </w:t>
      </w:r>
      <w:hyperlink w:anchor="P72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>при представлении неполного пакета документов;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представленные документы имеют зачеркнутые слова, а также документы с повреждениями, не позволяющими однозначно истолковать их содержание;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 случае если у работодателя отсутствует регистрация по месту жительства в городе Канске.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2.9. Муниципальная услуга предоставляется на бесплатной основе.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2.10. Максимальный срок ожидания в очереди обращении и при получении результата предоставления муниципальной услуги не должен превышать 10 минут.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2.11. Для предоставления муниципальной услуги письменного обращения заявителя не требуется.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2.12.1. Центральный вход в здание, в котором располагается администрация города Канска, должен быть оборудован информационной табличкой (вывеской), содержащей наименование администрации.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2.12.2. Места для ожидания должны быть оборудованы стульями.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Помещение для приема заявителей должно быть оборудовано табличками с указанием номера кабинета и должности лица, осуществляющего прием.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2.12.4. На информационном стенде размещается следующая информация: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место нахождения и график работы специалиста отдела;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номера телефонов для справок;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 в сети Интернет, содержащего информацию о предоставлении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текст Административного регламента.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Качество предоставляемой муниципальной услуги определяется соблюдением сроков, определенных </w:t>
      </w:r>
      <w:hyperlink w:anchor="P67" w:history="1">
        <w:r>
          <w:rPr>
            <w:color w:val="0000FF"/>
          </w:rPr>
          <w:t>п. 2.4</w:t>
        </w:r>
      </w:hyperlink>
      <w:r>
        <w:t xml:space="preserve"> настоящего Административного регламента, и отсутствие жалоб со стороны заявителей.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8575E" w:rsidRDefault="0078575E">
      <w:pPr>
        <w:pStyle w:val="ConsPlusNormal"/>
        <w:jc w:val="center"/>
      </w:pPr>
      <w:r>
        <w:t>АДМИНИСТРАТИВНЫХ ПРОЦЕДУР, ТРЕБОВАНИЯ</w:t>
      </w:r>
    </w:p>
    <w:p w:rsidR="0078575E" w:rsidRDefault="0078575E">
      <w:pPr>
        <w:pStyle w:val="ConsPlusNormal"/>
        <w:jc w:val="center"/>
      </w:pPr>
      <w:r>
        <w:t>К ПОРЯДКУ ИХ ВЫПОЛНЕНИЯ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3.1.1. При регистрации заключения трудового договора: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>информирование и консультирование заявителей на предоставление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прием документов;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принятие решения о предоставлении муниципальной услуги либо об отказе в предоставлении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проверка трудовых договоров на предмет соответствия трудовому </w:t>
      </w:r>
      <w:hyperlink r:id="rId15" w:history="1">
        <w:r>
          <w:rPr>
            <w:color w:val="0000FF"/>
          </w:rPr>
          <w:t>законодательству</w:t>
        </w:r>
      </w:hyperlink>
      <w:r>
        <w:t xml:space="preserve"> и иным нормативным актам Российской Федерации и Красноярского края;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регистрация трудового договора в журнале;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отметка о регистрации трудовых договоров на бланках договоров;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выдача заявителю двух экземпляров трудового договора.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3.1.2. При регистрации факта прекращения трудового договора: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прием документов;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принятие решения о предоставлении муниципальной услуги либо об отказе в предоставлении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отметка о прекращении действия трудового договора в журнале;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отметка о прекращении действия трудового договора на бланках договоров;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выдача заявителю двух экземпляров трудового договора.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3.2. Ответственным за выполнение административных процедур настоящего Административного регламента является главный специалист по вопросам экономики отдела экономического развития и муниципального заказа администрации </w:t>
      </w:r>
      <w:proofErr w:type="gramStart"/>
      <w:r>
        <w:t>г</w:t>
      </w:r>
      <w:proofErr w:type="gramEnd"/>
      <w:r>
        <w:t>. Канска, далее - специалист отдела.</w:t>
      </w:r>
    </w:p>
    <w:p w:rsidR="0078575E" w:rsidRDefault="007857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27.08.2015 N 1344)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 Содержание административных процедур, продолжительность и (или) максимальный срок их выполнения.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3.3.1. Информирование и консультирование граждан по вопросам предоставления муниципальной услуги, в том числе о ходе предоставления муниципальной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Основанием для начала проведения административной процедуры по информированию и консультированию является обращение заявителя муниципальной услуги: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лично в администрацию </w:t>
      </w:r>
      <w:proofErr w:type="gramStart"/>
      <w:r>
        <w:t>г</w:t>
      </w:r>
      <w:proofErr w:type="gramEnd"/>
      <w:r>
        <w:t>. Канска;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 использованием средств телефонной и почтовой связи;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 использованием электронной почты;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 МФЦ;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 использованием Федеральной информационной системы "Портал государственных услуг".</w:t>
      </w:r>
    </w:p>
    <w:p w:rsidR="0078575E" w:rsidRDefault="0078575E">
      <w:pPr>
        <w:pStyle w:val="ConsPlusNormal"/>
        <w:jc w:val="both"/>
      </w:pPr>
      <w:r>
        <w:t xml:space="preserve">(п. 3.3.1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27.08.2015 N 1344)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3.3.2. Основанием для начала проведения административной процедуры является поступление специалисту отдела документов, необходимых для оказания муниципальной услуги </w:t>
      </w:r>
      <w:r>
        <w:lastRenderedPageBreak/>
        <w:t xml:space="preserve">и указанных в </w:t>
      </w:r>
      <w:hyperlink w:anchor="P72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по приему документов муниципальной услуги составляет не более 5 минут.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3.3.3. Принятие решения о предоставлении либо об отказе в предоставлении муниципальной услуги: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специалист отдела проверяет поступившие документы на предмет отсутствия оснований для отказа в предоставлении муниципальной услуги согласно </w:t>
      </w:r>
      <w:hyperlink w:anchor="P83" w:history="1">
        <w:r>
          <w:rPr>
            <w:color w:val="0000FF"/>
          </w:rPr>
          <w:t>п. 2.8</w:t>
        </w:r>
      </w:hyperlink>
      <w:r>
        <w:t xml:space="preserve"> настоящего Административного отдела;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 подаче неполного пакета документов, т.е. представлен один экземпляр трудового договора, муниципальная услуга не оказывается;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 случае если имеются основания для отказа в предоставлении муниципальной услуги, специалист отдела в письменной форме информирует заявителя о причинах отказа.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не более 5 минут.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3.3.4.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обращения.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Трудовой договор, в котором содержатся условия, противоречащие действующему законодательству, подлежит регистрации, а сторонам в письменной форме предлагается внести соответствующие изменения.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Максимальный срок выполнения действия 10 мин.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3.3.5. Специалист отдела вносит в </w:t>
      </w:r>
      <w:hyperlink w:anchor="P264" w:history="1">
        <w:r>
          <w:rPr>
            <w:color w:val="0000FF"/>
          </w:rPr>
          <w:t>журнал</w:t>
        </w:r>
      </w:hyperlink>
      <w:r>
        <w:t xml:space="preserve"> уведомительной регистрации трудовых договоров (форма журнала - приложение N 1 к настоящему Административному регламенту) данные: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регистрационный номер;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вид регистрируемого документа;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Ф.И.О. работодателя;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Ф.И.О. работника;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дата начала работы и срок действия трудового договора;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дата прекращения действия трудового договора;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дата отметки о прекращении действия трудового договора;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дата регистрации, подпись получателя регистрируемого документа.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Максимальный срок выполнения действия 5 мин.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3.3.6. Специалист отдела на 2-х экземплярах договора проставляет дату регистрации, присваивает регистрационный номер, ставит подпись специалиста отдела, которая заверяется печатью отдела, и выдает зарегистрированные трудовые договоры заявителю.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Максимальный срок выполнения действия 5 мин.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>3.3.7. Порядок проведения уведомительной регистрации факта прекращения трудового договора, заключенного с работодателем - физическим лицом, не являющимся индивидуальным предпринимателем, с работником.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Уведомительная регистрация факта прекращения трудового договора, заключенного работодателем - физическим лицом, не являющимся индивидуальным предпринимателем, с работником, осуществляется в журнале регистрации трудовых договоров, а также на 2-х экземплярах ранее зарегистрированных договоров, специалист отдела проставляет дату расторжения трудового договора, ставит подпись, которая заверяется печатью отдела.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Максимальный срок выполнения действия 5 мин.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3.3.8. Информация о местах нахождения, номерах телефонов и режиме работы: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администрация города Канска: 663600, Красноярский край, </w:t>
      </w:r>
      <w:proofErr w:type="gramStart"/>
      <w:r>
        <w:t>г</w:t>
      </w:r>
      <w:proofErr w:type="gramEnd"/>
      <w:r>
        <w:t>. Канск, ул. Ленина, 4/1; тел. 8 (39161) 3-30-50, факс 8 (39161) 3-34-76;</w:t>
      </w:r>
    </w:p>
    <w:p w:rsidR="0078575E" w:rsidRDefault="0078575E">
      <w:pPr>
        <w:pStyle w:val="ConsPlusNormal"/>
        <w:spacing w:before="220"/>
        <w:ind w:firstLine="540"/>
        <w:jc w:val="both"/>
      </w:pPr>
      <w:proofErr w:type="gramStart"/>
      <w:r>
        <w:t xml:space="preserve">отдел экономического развития и муниципального заказа: 663600, г. Канск, ул. Ленина, 4/1, </w:t>
      </w:r>
      <w:proofErr w:type="spellStart"/>
      <w:r>
        <w:t>каб</w:t>
      </w:r>
      <w:proofErr w:type="spellEnd"/>
      <w:r>
        <w:t>. 509, 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часов, суббота, воскресенье - выходные дни;</w:t>
      </w:r>
      <w:proofErr w:type="gramEnd"/>
    </w:p>
    <w:p w:rsidR="0078575E" w:rsidRDefault="0078575E">
      <w:pPr>
        <w:pStyle w:val="ConsPlusNormal"/>
        <w:spacing w:before="220"/>
        <w:ind w:firstLine="540"/>
        <w:jc w:val="both"/>
      </w:pPr>
      <w:r>
        <w:t>телефон специалиста: 8 (39161) 3-26-59;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факс: 8 (39161) 3-34-76;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адрес электронной почты администрации </w:t>
      </w:r>
      <w:proofErr w:type="gramStart"/>
      <w:r>
        <w:t>г</w:t>
      </w:r>
      <w:proofErr w:type="gramEnd"/>
      <w:r>
        <w:t xml:space="preserve">. Канска: </w:t>
      </w:r>
      <w:proofErr w:type="spellStart"/>
      <w:r>
        <w:t>kansk_adm@kansk.krasnet.ru</w:t>
      </w:r>
      <w:proofErr w:type="spellEnd"/>
      <w:r>
        <w:t>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адрес электронной почты начальника отдела: </w:t>
      </w:r>
      <w:proofErr w:type="spellStart"/>
      <w:r>
        <w:t>kansk_mupzakaz@mail.ru</w:t>
      </w:r>
      <w:proofErr w:type="spellEnd"/>
      <w:r>
        <w:t>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адрес электронной почты специалиста отдела: </w:t>
      </w:r>
      <w:proofErr w:type="spellStart"/>
      <w:r>
        <w:t>kansk-ot@mail.ru</w:t>
      </w:r>
      <w:proofErr w:type="spellEnd"/>
      <w:r>
        <w:t>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официальный сайт муниципального образования город Канск в сети Интернет, содержащий информацию о предоставлении муниципальной услуги: </w:t>
      </w:r>
      <w:proofErr w:type="spellStart"/>
      <w:r>
        <w:t>www.kansk-adm.ru</w:t>
      </w:r>
      <w:proofErr w:type="spellEnd"/>
      <w:r>
        <w:t>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Место нахождения МФЦ в </w:t>
      </w:r>
      <w:proofErr w:type="gramStart"/>
      <w:r>
        <w:t>г</w:t>
      </w:r>
      <w:proofErr w:type="gramEnd"/>
      <w:r>
        <w:t xml:space="preserve">. Канске: 663614, г. Канск, Северный </w:t>
      </w:r>
      <w:proofErr w:type="spellStart"/>
      <w:r>
        <w:t>мкр</w:t>
      </w:r>
      <w:proofErr w:type="spellEnd"/>
      <w:r>
        <w:t xml:space="preserve">, д. 34; справочные телефонные номера: 8 (39161) 3-56-40, 8 (39161) 3-57-40. Режим работы МФЦ: понедельник с 9:00 до 18:00, вторник с 9:00 до 20:00, среда с 9:00 </w:t>
      </w:r>
      <w:proofErr w:type="gramStart"/>
      <w:r>
        <w:t>до</w:t>
      </w:r>
      <w:proofErr w:type="gramEnd"/>
      <w:r>
        <w:t xml:space="preserve"> 18:00, четверг с 9:00 до 20:00, пятница с 9:00 до 18:00, суббота с 8:00 до 17:00. Без перерыва на обед. Воскресенье - выходной.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Электронный адрес сайта МФЦ в информационно-телекоммуникационной сети Интернет: www.24mfc.ru.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Федеральная государственная информационная система "Портал государственных услуг": </w:t>
      </w:r>
      <w:proofErr w:type="spellStart"/>
      <w:r>
        <w:t>www.gosuslugi.ru</w:t>
      </w:r>
      <w:proofErr w:type="spellEnd"/>
      <w:r>
        <w:t>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Основными требованиями к информированию и консультированию о процедуре предоставления муниципальной услуги являются: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четкость в изложении информации.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Индивидуальное устное информирование и консультирование о процедуре предоставления муниципальной услуги осуществляется специалистом отдела лично и (или) по телефону.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>Специалист отдела предоставляет заявителям информацию: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условия и порядок предоставления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 возможностях, порядке и условиях получения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об основаниях для отказа в предоставлении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 порядке обжалования действий (бездействия) и решений, осуществляемых (принимаемых) при предоставлении муниципальной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10 минут в зависимости от объема запрашиваемой консультации.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и консультирование о процедуре предоставления муниципальной услуги осуществляется при наличии письменного обращения заявителя.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Ответ направляется почтой,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 за информацией и консультацией или способа доставки, указанного в письменном обращении заявителя.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и консультировании письменный ответ направляется заявителю в течение 30 дней со дня регистрации письменного обращения.</w:t>
      </w:r>
    </w:p>
    <w:p w:rsidR="0078575E" w:rsidRDefault="0078575E">
      <w:pPr>
        <w:pStyle w:val="ConsPlusNormal"/>
        <w:jc w:val="both"/>
      </w:pPr>
      <w:r>
        <w:t xml:space="preserve">(п. 3.3.8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27.08.2015 N 1344)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3.4. </w:t>
      </w:r>
      <w:hyperlink w:anchor="P30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"Уведомительная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работниками" приведена в приложении N 2 к настоящему Административному регламенту.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3.5. Порядок осуществления административных процедур в электронной форме, а также в многофункциональном центре предоставления государственных и муниципальных услуг.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3.5.1. Муниципальная услуга в электронном виде не предоставляется.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 xml:space="preserve">Предоставление муниципальной услуги в МФЦ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3.5.2.1. МФЦ в соответствии с соглашением о взаимодействии осуществляет: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3) выполнение </w:t>
      </w:r>
      <w:proofErr w:type="gramStart"/>
      <w:r>
        <w:t>требований стандарта качества предоставления муниципальной услуги</w:t>
      </w:r>
      <w:proofErr w:type="gramEnd"/>
      <w:r>
        <w:t>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lastRenderedPageBreak/>
        <w:t>4) создание для заявителей комфортных условий получения муниципальной услуги;</w:t>
      </w:r>
    </w:p>
    <w:p w:rsidR="0078575E" w:rsidRDefault="007857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57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5E" w:rsidRDefault="007857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575E" w:rsidRDefault="0078575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78575E" w:rsidRDefault="0078575E">
      <w:pPr>
        <w:pStyle w:val="ConsPlusNormal"/>
        <w:spacing w:before="280"/>
        <w:ind w:firstLine="540"/>
        <w:jc w:val="both"/>
      </w:pPr>
      <w:r>
        <w:t>7) иные функции, указанные в соглашении о взаимодействии.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3.5.2.2. При реализации своих функций МФЦ не вправе требовать от заявителя: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3.5.2.3.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1)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2) соблюдать требования соглашений о взаимодействии.</w:t>
      </w:r>
    </w:p>
    <w:p w:rsidR="0078575E" w:rsidRDefault="0078575E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27.08.2015 N 1344)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8575E" w:rsidRDefault="0078575E">
      <w:pPr>
        <w:pStyle w:val="ConsPlusNormal"/>
        <w:jc w:val="center"/>
      </w:pPr>
      <w:r>
        <w:t>АДМИНИСТРАТИВНОГО РЕГЛАМЕНТА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специалистом решений осуществляется начальником отдела.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начальником отдела. Текущий контроль может быть плановым (осуществляться на основании планов работы отдела)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предоставления муниципальной услуги.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Требования к порядку и формам контроля по исполнению предоставления муниципальной услуги включают в себя: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рассмотрение отдельных вопросов при проведении внеплановых проверок;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выявление и устранение нарушений прав заявителей;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рассмотрение, принятие решений и подготовка ответов на обращения заявителей, </w:t>
      </w:r>
      <w:r>
        <w:lastRenderedPageBreak/>
        <w:t>содержащих жалобы на решения, действия (бездействие) специалиста отдела.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Заявители в рамках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имеют право: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истребовать дополнительные документы и материалы либо обращаться с просьбой об их истребовании;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запрашивать информацию о ходе исполнения муниципальной услуги.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  <w:outlineLvl w:val="1"/>
      </w:pPr>
      <w:r>
        <w:t>5. ПОРЯДОК ОБЖАЛОВАНИЯ ДЕЙСТВИЙ (БЕЗДЕЙСТВИЯ) И РЕШЕНИЙ,</w:t>
      </w:r>
    </w:p>
    <w:p w:rsidR="0078575E" w:rsidRDefault="0078575E">
      <w:pPr>
        <w:pStyle w:val="ConsPlusNormal"/>
        <w:jc w:val="center"/>
      </w:pPr>
      <w:proofErr w:type="gramStart"/>
      <w:r>
        <w:t>ОСУЩЕСТВЛЯЕМЫХ</w:t>
      </w:r>
      <w:proofErr w:type="gramEnd"/>
      <w:r>
        <w:t xml:space="preserve"> (ПРИНИМАЕМЫХ) ПРИ ПРЕДОСТАВЛЕНИИ</w:t>
      </w:r>
    </w:p>
    <w:p w:rsidR="0078575E" w:rsidRDefault="0078575E">
      <w:pPr>
        <w:pStyle w:val="ConsPlusNormal"/>
        <w:jc w:val="center"/>
      </w:pPr>
      <w:r>
        <w:t>МУНИЦИПАЛЬНЫХ УСЛУГ</w:t>
      </w:r>
    </w:p>
    <w:p w:rsidR="0078575E" w:rsidRDefault="0078575E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78575E" w:rsidRDefault="0078575E">
      <w:pPr>
        <w:pStyle w:val="ConsPlusNormal"/>
        <w:jc w:val="center"/>
      </w:pPr>
      <w:proofErr w:type="gramStart"/>
      <w:r>
        <w:t>Красноярского края от 27.06.2012 N 1101)</w:t>
      </w:r>
      <w:proofErr w:type="gramEnd"/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ind w:firstLine="540"/>
        <w:jc w:val="both"/>
      </w:pPr>
      <w:r>
        <w:t>5.1. Заявитель имеет право обжаловать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5.2. Жалоба рассматривается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5.3. Заявители имеют право обратиться лично или направить жалобу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575E" w:rsidRDefault="0078575E">
      <w:pPr>
        <w:pStyle w:val="ConsPlusNormal"/>
        <w:spacing w:before="220"/>
        <w:ind w:firstLine="540"/>
        <w:jc w:val="both"/>
      </w:pPr>
      <w:proofErr w:type="gramStart"/>
      <w:r>
        <w:t xml:space="preserve">5.5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заявителей либо в исправлении допущенных </w:t>
      </w:r>
      <w:r>
        <w:lastRenderedPageBreak/>
        <w:t>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регистрации.</w:t>
      </w:r>
    </w:p>
    <w:p w:rsidR="0078575E" w:rsidRDefault="0078575E">
      <w:pPr>
        <w:pStyle w:val="ConsPlusNormal"/>
        <w:spacing w:before="220"/>
        <w:ind w:firstLine="540"/>
        <w:jc w:val="both"/>
      </w:pPr>
      <w:bookmarkStart w:id="5" w:name="P237"/>
      <w:bookmarkEnd w:id="5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8575E" w:rsidRDefault="0078575E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575E" w:rsidRDefault="0078575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37" w:history="1">
        <w:r>
          <w:rPr>
            <w:color w:val="0000FF"/>
          </w:rPr>
          <w:t>пункте 5.6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5.8. Споры, связанные с действиями (бездействием) должностных лиц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78575E" w:rsidRDefault="0078575E">
      <w:pPr>
        <w:pStyle w:val="ConsPlusNormal"/>
        <w:spacing w:before="220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jc w:val="right"/>
      </w:pPr>
      <w:r>
        <w:t>Начальник</w:t>
      </w:r>
    </w:p>
    <w:p w:rsidR="0078575E" w:rsidRDefault="0078575E">
      <w:pPr>
        <w:pStyle w:val="ConsPlusNormal"/>
        <w:jc w:val="right"/>
      </w:pPr>
      <w:r>
        <w:t>отдела планирования</w:t>
      </w:r>
    </w:p>
    <w:p w:rsidR="0078575E" w:rsidRDefault="0078575E">
      <w:pPr>
        <w:pStyle w:val="ConsPlusNormal"/>
        <w:jc w:val="right"/>
      </w:pPr>
      <w:r>
        <w:t>и экономического развития</w:t>
      </w:r>
    </w:p>
    <w:p w:rsidR="0078575E" w:rsidRDefault="0078575E">
      <w:pPr>
        <w:pStyle w:val="ConsPlusNormal"/>
        <w:jc w:val="right"/>
      </w:pPr>
      <w:r>
        <w:t>администрации города Канска</w:t>
      </w:r>
    </w:p>
    <w:p w:rsidR="0078575E" w:rsidRDefault="0078575E">
      <w:pPr>
        <w:pStyle w:val="ConsPlusNormal"/>
        <w:jc w:val="right"/>
      </w:pPr>
      <w:r>
        <w:t>Е.В.ФЕЛЬК</w:t>
      </w:r>
    </w:p>
    <w:p w:rsidR="0078575E" w:rsidRDefault="0078575E">
      <w:pPr>
        <w:pStyle w:val="ConsPlusNormal"/>
        <w:jc w:val="right"/>
      </w:pPr>
    </w:p>
    <w:p w:rsidR="0078575E" w:rsidRDefault="0078575E">
      <w:pPr>
        <w:pStyle w:val="ConsPlusNormal"/>
        <w:jc w:val="right"/>
      </w:pPr>
    </w:p>
    <w:p w:rsidR="0078575E" w:rsidRDefault="0078575E">
      <w:pPr>
        <w:pStyle w:val="ConsPlusNormal"/>
        <w:jc w:val="right"/>
      </w:pPr>
    </w:p>
    <w:p w:rsidR="0078575E" w:rsidRDefault="0078575E">
      <w:pPr>
        <w:pStyle w:val="ConsPlusNormal"/>
        <w:jc w:val="right"/>
      </w:pPr>
    </w:p>
    <w:p w:rsidR="0078575E" w:rsidRDefault="0078575E">
      <w:pPr>
        <w:pStyle w:val="ConsPlusNormal"/>
        <w:jc w:val="right"/>
      </w:pPr>
    </w:p>
    <w:p w:rsidR="0078575E" w:rsidRDefault="0078575E">
      <w:pPr>
        <w:sectPr w:rsidR="0078575E" w:rsidSect="00D96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75E" w:rsidRDefault="0078575E">
      <w:pPr>
        <w:pStyle w:val="ConsPlusNormal"/>
        <w:jc w:val="right"/>
        <w:outlineLvl w:val="1"/>
      </w:pPr>
      <w:r>
        <w:lastRenderedPageBreak/>
        <w:t>Приложение N 1</w:t>
      </w:r>
    </w:p>
    <w:p w:rsidR="0078575E" w:rsidRDefault="0078575E">
      <w:pPr>
        <w:pStyle w:val="ConsPlusNormal"/>
        <w:jc w:val="right"/>
      </w:pPr>
      <w:r>
        <w:t>к Административному регламенту</w:t>
      </w:r>
    </w:p>
    <w:p w:rsidR="0078575E" w:rsidRDefault="0078575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8575E" w:rsidRDefault="0078575E">
      <w:pPr>
        <w:pStyle w:val="ConsPlusNormal"/>
        <w:jc w:val="right"/>
      </w:pPr>
      <w:r>
        <w:t>услуги "</w:t>
      </w:r>
      <w:proofErr w:type="gramStart"/>
      <w:r>
        <w:t>Уведомительная</w:t>
      </w:r>
      <w:proofErr w:type="gramEnd"/>
    </w:p>
    <w:p w:rsidR="0078575E" w:rsidRDefault="0078575E">
      <w:pPr>
        <w:pStyle w:val="ConsPlusNormal"/>
        <w:jc w:val="right"/>
      </w:pPr>
      <w:r>
        <w:t>регистрация заключения и факта</w:t>
      </w:r>
    </w:p>
    <w:p w:rsidR="0078575E" w:rsidRDefault="0078575E">
      <w:pPr>
        <w:pStyle w:val="ConsPlusNormal"/>
        <w:jc w:val="right"/>
      </w:pPr>
      <w:r>
        <w:t>прекращения трудовых договоров</w:t>
      </w:r>
    </w:p>
    <w:p w:rsidR="0078575E" w:rsidRDefault="0078575E">
      <w:pPr>
        <w:pStyle w:val="ConsPlusNormal"/>
        <w:jc w:val="right"/>
      </w:pPr>
      <w:r>
        <w:t>работодателей - физических лиц,</w:t>
      </w:r>
    </w:p>
    <w:p w:rsidR="0078575E" w:rsidRDefault="0078575E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</w:t>
      </w:r>
    </w:p>
    <w:p w:rsidR="0078575E" w:rsidRDefault="0078575E">
      <w:pPr>
        <w:pStyle w:val="ConsPlusNormal"/>
        <w:jc w:val="right"/>
      </w:pPr>
      <w:r>
        <w:t>предпринимателями, с работниками"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</w:pPr>
      <w:bookmarkStart w:id="6" w:name="P264"/>
      <w:bookmarkEnd w:id="6"/>
      <w:r>
        <w:t>ЖУРНАЛ</w:t>
      </w:r>
    </w:p>
    <w:p w:rsidR="0078575E" w:rsidRDefault="0078575E">
      <w:pPr>
        <w:pStyle w:val="ConsPlusNormal"/>
        <w:jc w:val="center"/>
      </w:pPr>
      <w:r>
        <w:t xml:space="preserve">регистрации трудовых договоров, заключаемых </w:t>
      </w:r>
      <w:proofErr w:type="gramStart"/>
      <w:r>
        <w:t>между</w:t>
      </w:r>
      <w:proofErr w:type="gramEnd"/>
    </w:p>
    <w:p w:rsidR="0078575E" w:rsidRDefault="0078575E">
      <w:pPr>
        <w:pStyle w:val="ConsPlusNormal"/>
        <w:jc w:val="center"/>
      </w:pPr>
      <w:r>
        <w:t>работодателями - физическими лицами, не являющимися</w:t>
      </w:r>
    </w:p>
    <w:p w:rsidR="0078575E" w:rsidRDefault="0078575E">
      <w:pPr>
        <w:pStyle w:val="ConsPlusNormal"/>
        <w:jc w:val="center"/>
      </w:pPr>
      <w:r>
        <w:t>индивидуальными предпринимателями, с работниками</w:t>
      </w:r>
    </w:p>
    <w:p w:rsidR="0078575E" w:rsidRDefault="00785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4"/>
        <w:gridCol w:w="1757"/>
        <w:gridCol w:w="1361"/>
        <w:gridCol w:w="1304"/>
        <w:gridCol w:w="1644"/>
        <w:gridCol w:w="1587"/>
        <w:gridCol w:w="2211"/>
      </w:tblGrid>
      <w:tr w:rsidR="0078575E">
        <w:tc>
          <w:tcPr>
            <w:tcW w:w="2268" w:type="dxa"/>
          </w:tcPr>
          <w:p w:rsidR="0078575E" w:rsidRDefault="0078575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984" w:type="dxa"/>
          </w:tcPr>
          <w:p w:rsidR="0078575E" w:rsidRDefault="0078575E">
            <w:pPr>
              <w:pStyle w:val="ConsPlusNormal"/>
              <w:jc w:val="center"/>
            </w:pPr>
            <w:r>
              <w:t>Вид регистрируемого документа</w:t>
            </w:r>
          </w:p>
        </w:tc>
        <w:tc>
          <w:tcPr>
            <w:tcW w:w="1757" w:type="dxa"/>
          </w:tcPr>
          <w:p w:rsidR="0078575E" w:rsidRDefault="0078575E">
            <w:pPr>
              <w:pStyle w:val="ConsPlusNormal"/>
              <w:jc w:val="center"/>
            </w:pPr>
            <w:r>
              <w:t>Работодатель, Ф.И.О.</w:t>
            </w:r>
          </w:p>
        </w:tc>
        <w:tc>
          <w:tcPr>
            <w:tcW w:w="1361" w:type="dxa"/>
          </w:tcPr>
          <w:p w:rsidR="0078575E" w:rsidRDefault="0078575E">
            <w:pPr>
              <w:pStyle w:val="ConsPlusNormal"/>
              <w:jc w:val="center"/>
            </w:pPr>
            <w:r>
              <w:t>Наемный работник, Ф.И.О.</w:t>
            </w:r>
          </w:p>
        </w:tc>
        <w:tc>
          <w:tcPr>
            <w:tcW w:w="1304" w:type="dxa"/>
          </w:tcPr>
          <w:p w:rsidR="0078575E" w:rsidRDefault="0078575E">
            <w:pPr>
              <w:pStyle w:val="ConsPlusNormal"/>
              <w:jc w:val="center"/>
            </w:pPr>
            <w:r>
              <w:t>Дата начала работы и срок действия трудового договора</w:t>
            </w:r>
          </w:p>
        </w:tc>
        <w:tc>
          <w:tcPr>
            <w:tcW w:w="1644" w:type="dxa"/>
          </w:tcPr>
          <w:p w:rsidR="0078575E" w:rsidRDefault="0078575E">
            <w:pPr>
              <w:pStyle w:val="ConsPlusNormal"/>
              <w:jc w:val="center"/>
            </w:pPr>
            <w:r>
              <w:t>Дата прекращения действия трудового договора</w:t>
            </w:r>
          </w:p>
        </w:tc>
        <w:tc>
          <w:tcPr>
            <w:tcW w:w="1587" w:type="dxa"/>
          </w:tcPr>
          <w:p w:rsidR="0078575E" w:rsidRDefault="0078575E">
            <w:pPr>
              <w:pStyle w:val="ConsPlusNormal"/>
              <w:jc w:val="center"/>
            </w:pPr>
            <w:r>
              <w:t>Дата отметки о прекращении действия трудового договора</w:t>
            </w:r>
          </w:p>
        </w:tc>
        <w:tc>
          <w:tcPr>
            <w:tcW w:w="2211" w:type="dxa"/>
          </w:tcPr>
          <w:p w:rsidR="0078575E" w:rsidRDefault="0078575E">
            <w:pPr>
              <w:pStyle w:val="ConsPlusNormal"/>
              <w:jc w:val="center"/>
            </w:pPr>
            <w:r>
              <w:t>Дата регистрации, подпись получателя регистрируемого документа</w:t>
            </w:r>
          </w:p>
        </w:tc>
      </w:tr>
      <w:tr w:rsidR="0078575E">
        <w:tc>
          <w:tcPr>
            <w:tcW w:w="2268" w:type="dxa"/>
          </w:tcPr>
          <w:p w:rsidR="0078575E" w:rsidRDefault="007857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8575E" w:rsidRDefault="007857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8575E" w:rsidRDefault="007857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8575E" w:rsidRDefault="007857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575E" w:rsidRDefault="007857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8575E" w:rsidRDefault="007857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8575E" w:rsidRDefault="007857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8575E" w:rsidRDefault="0078575E">
            <w:pPr>
              <w:pStyle w:val="ConsPlusNormal"/>
              <w:jc w:val="center"/>
            </w:pPr>
            <w:r>
              <w:t>8</w:t>
            </w:r>
          </w:p>
        </w:tc>
      </w:tr>
      <w:tr w:rsidR="0078575E">
        <w:tc>
          <w:tcPr>
            <w:tcW w:w="2268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8575E" w:rsidRDefault="007857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8575E" w:rsidRDefault="0078575E">
            <w:pPr>
              <w:pStyle w:val="ConsPlusNormal"/>
              <w:jc w:val="center"/>
            </w:pPr>
          </w:p>
        </w:tc>
      </w:tr>
    </w:tbl>
    <w:p w:rsidR="0078575E" w:rsidRDefault="0078575E">
      <w:pPr>
        <w:sectPr w:rsidR="007857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ind w:firstLine="540"/>
        <w:jc w:val="both"/>
      </w:pPr>
    </w:p>
    <w:p w:rsidR="0078575E" w:rsidRDefault="0078575E">
      <w:pPr>
        <w:pStyle w:val="ConsPlusNormal"/>
        <w:jc w:val="right"/>
        <w:outlineLvl w:val="1"/>
      </w:pPr>
      <w:r>
        <w:t>Приложение N 1</w:t>
      </w:r>
    </w:p>
    <w:p w:rsidR="0078575E" w:rsidRDefault="0078575E">
      <w:pPr>
        <w:pStyle w:val="ConsPlusNormal"/>
        <w:jc w:val="right"/>
      </w:pPr>
      <w:r>
        <w:t>к Административному регламенту</w:t>
      </w:r>
    </w:p>
    <w:p w:rsidR="0078575E" w:rsidRDefault="0078575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78575E" w:rsidRDefault="0078575E">
      <w:pPr>
        <w:pStyle w:val="ConsPlusNormal"/>
        <w:jc w:val="right"/>
      </w:pPr>
      <w:r>
        <w:t>услуги "</w:t>
      </w:r>
      <w:proofErr w:type="gramStart"/>
      <w:r>
        <w:t>Уведомительная</w:t>
      </w:r>
      <w:proofErr w:type="gramEnd"/>
    </w:p>
    <w:p w:rsidR="0078575E" w:rsidRDefault="0078575E">
      <w:pPr>
        <w:pStyle w:val="ConsPlusNormal"/>
        <w:jc w:val="right"/>
      </w:pPr>
      <w:r>
        <w:t>регистрация заключения и факта</w:t>
      </w:r>
    </w:p>
    <w:p w:rsidR="0078575E" w:rsidRDefault="0078575E">
      <w:pPr>
        <w:pStyle w:val="ConsPlusNormal"/>
        <w:jc w:val="right"/>
      </w:pPr>
      <w:r>
        <w:t>прекращения трудовых договоров</w:t>
      </w:r>
    </w:p>
    <w:p w:rsidR="0078575E" w:rsidRDefault="0078575E">
      <w:pPr>
        <w:pStyle w:val="ConsPlusNormal"/>
        <w:jc w:val="right"/>
      </w:pPr>
      <w:r>
        <w:t>работодателей - физических лиц,</w:t>
      </w:r>
    </w:p>
    <w:p w:rsidR="0078575E" w:rsidRDefault="0078575E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</w:t>
      </w:r>
    </w:p>
    <w:p w:rsidR="0078575E" w:rsidRDefault="0078575E">
      <w:pPr>
        <w:pStyle w:val="ConsPlusNormal"/>
        <w:jc w:val="right"/>
      </w:pPr>
      <w:r>
        <w:t>предпринимателями, с работниками"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</w:pPr>
      <w:bookmarkStart w:id="7" w:name="P308"/>
      <w:bookmarkEnd w:id="7"/>
      <w:r>
        <w:t>БЛОК-СХЕМА</w:t>
      </w:r>
    </w:p>
    <w:p w:rsidR="0078575E" w:rsidRDefault="0078575E">
      <w:pPr>
        <w:pStyle w:val="ConsPlusNormal"/>
        <w:jc w:val="center"/>
      </w:pPr>
      <w:r>
        <w:t>ПОСЛЕДОВАТЕЛЬНОСТИ ДЕЙСТВИЙ ПО ПРЕДОСТАВЛЕНИЮ</w:t>
      </w:r>
    </w:p>
    <w:p w:rsidR="0078575E" w:rsidRDefault="0078575E">
      <w:pPr>
        <w:pStyle w:val="ConsPlusNormal"/>
        <w:jc w:val="center"/>
      </w:pPr>
      <w:r>
        <w:t>МУНИЦИПАЛЬНОЙ УСЛУГИ "УВЕДОМИТЕЛЬНАЯ РЕГИСТРАЦИЯ</w:t>
      </w:r>
    </w:p>
    <w:p w:rsidR="0078575E" w:rsidRDefault="0078575E">
      <w:pPr>
        <w:pStyle w:val="ConsPlusNormal"/>
        <w:jc w:val="center"/>
      </w:pPr>
      <w:r>
        <w:t>ЗАКЛЮЧЕНИЯ И ФАКТА ПРЕКРАЩЕНИЯ ТРУДОВЫХ ДОГОВОРОВ</w:t>
      </w:r>
    </w:p>
    <w:p w:rsidR="0078575E" w:rsidRDefault="0078575E">
      <w:pPr>
        <w:pStyle w:val="ConsPlusNormal"/>
        <w:jc w:val="center"/>
      </w:pPr>
      <w:r>
        <w:t>РАБОТОДАТЕЛЕЙ - ФИЗИЧЕСКИХ ЛИЦ, НЕ ЯВЛЯЮЩИХСЯ</w:t>
      </w:r>
    </w:p>
    <w:p w:rsidR="0078575E" w:rsidRDefault="0078575E">
      <w:pPr>
        <w:pStyle w:val="ConsPlusNormal"/>
        <w:jc w:val="center"/>
      </w:pPr>
      <w:r>
        <w:t>ИНДИВИДУАЛЬНЫМИ ПРЕДПРИНИМАТЕЛЯМИ, С РАБОТНИКАМИ"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575E" w:rsidRDefault="0078575E">
      <w:pPr>
        <w:pStyle w:val="ConsPlusNonformat"/>
        <w:jc w:val="both"/>
      </w:pPr>
      <w:r>
        <w:t>│   Прием документов для проведения уведомительной регистрации трудовых   │</w:t>
      </w:r>
    </w:p>
    <w:p w:rsidR="0078575E" w:rsidRDefault="0078575E">
      <w:pPr>
        <w:pStyle w:val="ConsPlusNonformat"/>
        <w:jc w:val="both"/>
      </w:pPr>
      <w:r>
        <w:t>│ договоров, заключаемых между работниками и работодателями - физическими │</w:t>
      </w:r>
    </w:p>
    <w:p w:rsidR="0078575E" w:rsidRDefault="0078575E">
      <w:pPr>
        <w:pStyle w:val="ConsPlusNonformat"/>
        <w:jc w:val="both"/>
      </w:pPr>
      <w:r>
        <w:t>│ лицами, не являющимися индивидуальными предпринимателями, с работниками │</w:t>
      </w:r>
    </w:p>
    <w:p w:rsidR="0078575E" w:rsidRDefault="0078575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8575E" w:rsidRDefault="0078575E">
      <w:pPr>
        <w:pStyle w:val="ConsPlusNonformat"/>
        <w:jc w:val="both"/>
      </w:pPr>
      <w:r>
        <w:t xml:space="preserve">                                     \/</w:t>
      </w:r>
    </w:p>
    <w:p w:rsidR="0078575E" w:rsidRDefault="007857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575E" w:rsidRDefault="0078575E">
      <w:pPr>
        <w:pStyle w:val="ConsPlusNonformat"/>
        <w:jc w:val="both"/>
      </w:pPr>
      <w:r>
        <w:t xml:space="preserve">│ Принятие решения о предоставлении муниципальной услуги либо об отказе </w:t>
      </w:r>
      <w:proofErr w:type="gramStart"/>
      <w:r>
        <w:t>в</w:t>
      </w:r>
      <w:proofErr w:type="gramEnd"/>
      <w:r>
        <w:t xml:space="preserve"> │</w:t>
      </w:r>
    </w:p>
    <w:p w:rsidR="0078575E" w:rsidRDefault="0078575E">
      <w:pPr>
        <w:pStyle w:val="ConsPlusNonformat"/>
        <w:jc w:val="both"/>
      </w:pPr>
      <w:r>
        <w:t xml:space="preserve">│                   </w:t>
      </w:r>
      <w:proofErr w:type="gramStart"/>
      <w:r>
        <w:t>предоставлении</w:t>
      </w:r>
      <w:proofErr w:type="gramEnd"/>
      <w:r>
        <w:t xml:space="preserve"> муниципальной услуги                   │</w:t>
      </w:r>
    </w:p>
    <w:p w:rsidR="0078575E" w:rsidRDefault="0078575E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78575E" w:rsidRDefault="0078575E">
      <w:pPr>
        <w:pStyle w:val="ConsPlusNonformat"/>
        <w:jc w:val="both"/>
      </w:pPr>
      <w:r>
        <w:t xml:space="preserve">                \/                                         \/</w:t>
      </w:r>
    </w:p>
    <w:p w:rsidR="0078575E" w:rsidRDefault="0078575E">
      <w:pPr>
        <w:pStyle w:val="ConsPlusNonformat"/>
        <w:jc w:val="both"/>
      </w:pPr>
      <w:r>
        <w:t xml:space="preserve">┌─────────────────────────────┐             </w:t>
      </w:r>
      <w:proofErr w:type="spellStart"/>
      <w:r>
        <w:t>┌─────────────────────────────┐</w:t>
      </w:r>
      <w:proofErr w:type="spellEnd"/>
    </w:p>
    <w:p w:rsidR="0078575E" w:rsidRDefault="0078575E">
      <w:pPr>
        <w:pStyle w:val="ConsPlusNonformat"/>
        <w:jc w:val="both"/>
      </w:pPr>
      <w:r>
        <w:t>│ При регистрации заключения</w:t>
      </w:r>
      <w:proofErr w:type="gramStart"/>
      <w:r>
        <w:t xml:space="preserve">  │           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>ри регистрации факта    │</w:t>
      </w:r>
    </w:p>
    <w:p w:rsidR="0078575E" w:rsidRDefault="0078575E">
      <w:pPr>
        <w:pStyle w:val="ConsPlusNonformat"/>
        <w:jc w:val="both"/>
      </w:pPr>
      <w:r>
        <w:t xml:space="preserve">│     трудового договора      │             </w:t>
      </w:r>
      <w:proofErr w:type="spellStart"/>
      <w:r>
        <w:t>│</w:t>
      </w:r>
      <w:proofErr w:type="spellEnd"/>
      <w:r>
        <w:t xml:space="preserve">    прекращения трудового    │</w:t>
      </w:r>
    </w:p>
    <w:p w:rsidR="0078575E" w:rsidRDefault="0078575E">
      <w:pPr>
        <w:pStyle w:val="ConsPlusNonformat"/>
        <w:jc w:val="both"/>
      </w:pPr>
      <w:r>
        <w:t>└───────────────┬─────────────┘             │          договора           │</w:t>
      </w:r>
    </w:p>
    <w:p w:rsidR="0078575E" w:rsidRDefault="0078575E">
      <w:pPr>
        <w:pStyle w:val="ConsPlusNonformat"/>
        <w:jc w:val="both"/>
      </w:pPr>
      <w:r>
        <w:t xml:space="preserve">                │                           └──────────────┬──────────────┘</w:t>
      </w:r>
    </w:p>
    <w:p w:rsidR="0078575E" w:rsidRDefault="0078575E">
      <w:pPr>
        <w:pStyle w:val="ConsPlusNonformat"/>
        <w:jc w:val="both"/>
      </w:pPr>
      <w:r>
        <w:t xml:space="preserve">                \/                                         \/</w:t>
      </w:r>
    </w:p>
    <w:p w:rsidR="0078575E" w:rsidRDefault="0078575E">
      <w:pPr>
        <w:pStyle w:val="ConsPlusNonformat"/>
        <w:jc w:val="both"/>
      </w:pPr>
      <w:r>
        <w:t xml:space="preserve">┌─────────────────────────────┐             </w:t>
      </w:r>
      <w:proofErr w:type="spellStart"/>
      <w:r>
        <w:t>┌─────────────────────────────┐</w:t>
      </w:r>
      <w:proofErr w:type="spellEnd"/>
    </w:p>
    <w:p w:rsidR="0078575E" w:rsidRDefault="0078575E">
      <w:pPr>
        <w:pStyle w:val="ConsPlusNonformat"/>
        <w:jc w:val="both"/>
      </w:pPr>
      <w:r>
        <w:t xml:space="preserve">│ Проверка трудовых договоров │             </w:t>
      </w:r>
      <w:proofErr w:type="spellStart"/>
      <w:r>
        <w:t>│</w:t>
      </w:r>
      <w:proofErr w:type="spellEnd"/>
      <w:r>
        <w:t xml:space="preserve">    Отметка о прекращении    │</w:t>
      </w:r>
    </w:p>
    <w:p w:rsidR="0078575E" w:rsidRDefault="0078575E">
      <w:pPr>
        <w:pStyle w:val="ConsPlusNonformat"/>
        <w:jc w:val="both"/>
      </w:pPr>
      <w:r>
        <w:t xml:space="preserve">│   на предмет соответствия   │             </w:t>
      </w:r>
      <w:proofErr w:type="spellStart"/>
      <w:r>
        <w:t>│</w:t>
      </w:r>
      <w:proofErr w:type="spellEnd"/>
      <w:r>
        <w:t xml:space="preserve"> действия трудового договора │</w:t>
      </w:r>
    </w:p>
    <w:p w:rsidR="0078575E" w:rsidRDefault="0078575E">
      <w:pPr>
        <w:pStyle w:val="ConsPlusNonformat"/>
        <w:jc w:val="both"/>
      </w:pPr>
      <w:r>
        <w:t xml:space="preserve">│  трудовому законодательству │             </w:t>
      </w:r>
      <w:proofErr w:type="spellStart"/>
      <w:r>
        <w:t>│</w:t>
      </w:r>
      <w:proofErr w:type="spellEnd"/>
      <w:r>
        <w:t xml:space="preserve">          в журнале          │</w:t>
      </w:r>
    </w:p>
    <w:p w:rsidR="0078575E" w:rsidRDefault="0078575E">
      <w:pPr>
        <w:pStyle w:val="ConsPlusNonformat"/>
        <w:jc w:val="both"/>
      </w:pPr>
      <w:r>
        <w:t>│  и иным нормативным актам   │             └──────────────┬──────────────┘</w:t>
      </w:r>
    </w:p>
    <w:p w:rsidR="0078575E" w:rsidRDefault="0078575E">
      <w:pPr>
        <w:pStyle w:val="ConsPlusNonformat"/>
        <w:jc w:val="both"/>
      </w:pPr>
      <w:r>
        <w:t xml:space="preserve">│   Российской Федерации и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 xml:space="preserve">│     Красноярского края  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>└───────────────┬─────────────┘                            │</w:t>
      </w:r>
    </w:p>
    <w:p w:rsidR="0078575E" w:rsidRDefault="0078575E">
      <w:pPr>
        <w:pStyle w:val="ConsPlusNonformat"/>
        <w:jc w:val="both"/>
      </w:pPr>
      <w:r>
        <w:t xml:space="preserve">                \/                                         \/</w:t>
      </w:r>
    </w:p>
    <w:p w:rsidR="0078575E" w:rsidRDefault="0078575E">
      <w:pPr>
        <w:pStyle w:val="ConsPlusNonformat"/>
        <w:jc w:val="both"/>
      </w:pPr>
      <w:r>
        <w:t xml:space="preserve">┌─────────────────────────────┐             </w:t>
      </w:r>
      <w:proofErr w:type="spellStart"/>
      <w:r>
        <w:t>┌─────────────────────────────┐</w:t>
      </w:r>
      <w:proofErr w:type="spellEnd"/>
    </w:p>
    <w:p w:rsidR="0078575E" w:rsidRDefault="0078575E">
      <w:pPr>
        <w:pStyle w:val="ConsPlusNonformat"/>
        <w:jc w:val="both"/>
      </w:pPr>
      <w:r>
        <w:t xml:space="preserve">│    Регистрация </w:t>
      </w:r>
      <w:proofErr w:type="gramStart"/>
      <w:r>
        <w:t>трудовых</w:t>
      </w:r>
      <w:proofErr w:type="gramEnd"/>
      <w:r>
        <w:t xml:space="preserve">     │             </w:t>
      </w:r>
      <w:proofErr w:type="spellStart"/>
      <w:r>
        <w:t>│</w:t>
      </w:r>
      <w:proofErr w:type="spellEnd"/>
      <w:r>
        <w:t xml:space="preserve">    Отметка о прекращении    │</w:t>
      </w:r>
    </w:p>
    <w:p w:rsidR="0078575E" w:rsidRDefault="0078575E">
      <w:pPr>
        <w:pStyle w:val="ConsPlusNonformat"/>
        <w:jc w:val="both"/>
      </w:pPr>
      <w:r>
        <w:t xml:space="preserve">│     договоров в журнале     │             </w:t>
      </w:r>
      <w:proofErr w:type="spellStart"/>
      <w:r>
        <w:t>│</w:t>
      </w:r>
      <w:proofErr w:type="spellEnd"/>
      <w:r>
        <w:t xml:space="preserve"> действия трудового договора │</w:t>
      </w:r>
    </w:p>
    <w:p w:rsidR="0078575E" w:rsidRDefault="0078575E">
      <w:pPr>
        <w:pStyle w:val="ConsPlusNonformat"/>
        <w:jc w:val="both"/>
      </w:pPr>
      <w:r>
        <w:t>└───────────────┬─────────────┘             │    на бланках договоров     │</w:t>
      </w:r>
    </w:p>
    <w:p w:rsidR="0078575E" w:rsidRDefault="0078575E">
      <w:pPr>
        <w:pStyle w:val="ConsPlusNonformat"/>
        <w:jc w:val="both"/>
      </w:pPr>
      <w:r>
        <w:t xml:space="preserve">                \/                          └──────────────┬──────────────┘</w:t>
      </w:r>
    </w:p>
    <w:p w:rsidR="0078575E" w:rsidRDefault="0078575E">
      <w:pPr>
        <w:pStyle w:val="ConsPlusNonformat"/>
        <w:jc w:val="both"/>
      </w:pPr>
      <w:r>
        <w:t>┌─────────────────────────────┐                            │</w:t>
      </w:r>
    </w:p>
    <w:p w:rsidR="0078575E" w:rsidRDefault="0078575E">
      <w:pPr>
        <w:pStyle w:val="ConsPlusNonformat"/>
        <w:jc w:val="both"/>
      </w:pPr>
      <w:r>
        <w:t xml:space="preserve">│    Отметка о регистрации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 xml:space="preserve">│    заключения трудового 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 xml:space="preserve">│     договора на бланках 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 xml:space="preserve">│          договоров          │                            </w:t>
      </w:r>
      <w:proofErr w:type="spellStart"/>
      <w:r>
        <w:t>│</w:t>
      </w:r>
      <w:proofErr w:type="spellEnd"/>
    </w:p>
    <w:p w:rsidR="0078575E" w:rsidRDefault="0078575E">
      <w:pPr>
        <w:pStyle w:val="ConsPlusNonformat"/>
        <w:jc w:val="both"/>
      </w:pPr>
      <w:r>
        <w:t>└───────────────┬─────────────┘                            │</w:t>
      </w:r>
    </w:p>
    <w:p w:rsidR="0078575E" w:rsidRDefault="0078575E">
      <w:pPr>
        <w:pStyle w:val="ConsPlusNonformat"/>
        <w:jc w:val="both"/>
      </w:pPr>
      <w:r>
        <w:t xml:space="preserve">                \/                                         \/</w:t>
      </w:r>
    </w:p>
    <w:p w:rsidR="0078575E" w:rsidRDefault="0078575E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575E" w:rsidRDefault="0078575E">
      <w:pPr>
        <w:pStyle w:val="ConsPlusNonformat"/>
        <w:jc w:val="both"/>
      </w:pPr>
      <w:r>
        <w:t>│          Выдача заявителю двух экземпляров трудового договора           │</w:t>
      </w:r>
    </w:p>
    <w:p w:rsidR="0078575E" w:rsidRDefault="0078575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jc w:val="center"/>
      </w:pPr>
    </w:p>
    <w:p w:rsidR="0078575E" w:rsidRDefault="00785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027" w:rsidRDefault="002E7027"/>
    <w:sectPr w:rsidR="002E7027" w:rsidSect="00221D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5E"/>
    <w:rsid w:val="002E7027"/>
    <w:rsid w:val="0078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0370122288366278907FE23BA8E83E46AD290B5E68662676B918701C5F83ED6304F6B83FDSEB2I" TargetMode="External"/><Relationship Id="rId13" Type="http://schemas.openxmlformats.org/officeDocument/2006/relationships/hyperlink" Target="consultantplus://offline/ref=9B30370122288366278919F335D6D18CE5698595BCE58F343A3897D05E95FE6B9670493EC1BAEE4A95AAC846SDBEI" TargetMode="External"/><Relationship Id="rId18" Type="http://schemas.openxmlformats.org/officeDocument/2006/relationships/hyperlink" Target="consultantplus://offline/ref=9B30370122288366278919F335D6D18CE5698595BCE58F343A3897D05E95FE6B9670493EC1BAEE4A95AAC844SDB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30370122288366278919F335D6D18CE5698595B5E38A3C3A34CADA56CCF269917F1629C6F3E24B95AAC8S4B0I" TargetMode="External"/><Relationship Id="rId7" Type="http://schemas.openxmlformats.org/officeDocument/2006/relationships/hyperlink" Target="consultantplus://offline/ref=9B30370122288366278907FE23BA8E83E46AD290B5E68662676B918701C5F83ED6304F6B83FDSEB3I" TargetMode="External"/><Relationship Id="rId12" Type="http://schemas.openxmlformats.org/officeDocument/2006/relationships/hyperlink" Target="consultantplus://offline/ref=9B30370122288366278919F335D6D18CE5698595B9E8843D3C34CADA56CCF269917F1629C6F3E24B95AACES4B6I" TargetMode="External"/><Relationship Id="rId17" Type="http://schemas.openxmlformats.org/officeDocument/2006/relationships/hyperlink" Target="consultantplus://offline/ref=9B30370122288366278919F335D6D18CE5698595BCE58F343A3897D05E95FE6B9670493EC1BAEE4A95AAC847SDB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0370122288366278919F335D6D18CE5698595BCE58F343A3897D05E95FE6B9670493EC1BAEE4A95AAC847SDB4I" TargetMode="External"/><Relationship Id="rId20" Type="http://schemas.openxmlformats.org/officeDocument/2006/relationships/hyperlink" Target="consultantplus://offline/ref=9B30370122288366278919F335D6D18CE5698595BCE58F343A3897D05E95FE6B9670493EC1BAEE4A95AAC842SDB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07FE23BA8E83E46AD290B5E68662676B918701C5F83ED6304F6B83FCSEB5I" TargetMode="External"/><Relationship Id="rId11" Type="http://schemas.openxmlformats.org/officeDocument/2006/relationships/hyperlink" Target="consultantplus://offline/ref=9B30370122288366278907FE23BA8E83E46BD29DB9E08662676B918701C5F83ED6304F6B82FEE342S9B7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B30370122288366278919F335D6D18CE5698595BCE58F343A3897D05E95FE6B9670493EC1BAEE4A95AAC846SDB0I" TargetMode="External"/><Relationship Id="rId15" Type="http://schemas.openxmlformats.org/officeDocument/2006/relationships/hyperlink" Target="consultantplus://offline/ref=9B30370122288366278907FE23BA8E83E46AD290B5E68662676B918701SCB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30370122288366278907FE23BA8E83E46AD89DBAE98662676B918701SCB5I" TargetMode="External"/><Relationship Id="rId19" Type="http://schemas.openxmlformats.org/officeDocument/2006/relationships/hyperlink" Target="consultantplus://offline/ref=9B30370122288366278907FE23BA8E83E46BD29DB9E08662676B918701SCB5I" TargetMode="External"/><Relationship Id="rId4" Type="http://schemas.openxmlformats.org/officeDocument/2006/relationships/hyperlink" Target="consultantplus://offline/ref=9B30370122288366278919F335D6D18CE5698595B5E38A3C3A34CADA56CCF269917F1629C6F3E24B95AAC8S4B3I" TargetMode="External"/><Relationship Id="rId9" Type="http://schemas.openxmlformats.org/officeDocument/2006/relationships/hyperlink" Target="consultantplus://offline/ref=9B30370122288366278907FE23BA8E83E46AD291BFE08662676B918701SCB5I" TargetMode="External"/><Relationship Id="rId14" Type="http://schemas.openxmlformats.org/officeDocument/2006/relationships/hyperlink" Target="consultantplus://offline/ref=9B30370122288366278919F335D6D18CE5698595BCE58F343A3897D05E95FE6B9670493EC1BAEE4A95AAC847SDB6I" TargetMode="External"/><Relationship Id="rId22" Type="http://schemas.openxmlformats.org/officeDocument/2006/relationships/hyperlink" Target="consultantplus://offline/ref=9B30370122288366278907FE23BA8E83E46BD29DB9E08662676B918701SC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4586</Words>
  <Characters>26143</Characters>
  <Application>Microsoft Office Word</Application>
  <DocSecurity>0</DocSecurity>
  <Lines>217</Lines>
  <Paragraphs>61</Paragraphs>
  <ScaleCrop>false</ScaleCrop>
  <Company>Microsoft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2018-07-12T08:01:00Z</dcterms:created>
  <dcterms:modified xsi:type="dcterms:W3CDTF">2018-07-12T08:01:00Z</dcterms:modified>
</cp:coreProperties>
</file>