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AA" w:rsidRDefault="0027507D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КОНТРОЛЬНО-СЧЕТНАЯ КОМИССИЯ ГОРОДА КАНСКА</w:t>
      </w:r>
    </w:p>
    <w:p w:rsidR="005E4AAA" w:rsidRDefault="005E4AAA">
      <w:pPr>
        <w:pBdr>
          <w:top w:val="double" w:sz="6" w:space="1" w:color="000000"/>
        </w:pBdr>
        <w:spacing w:after="120"/>
        <w:ind w:firstLine="5245"/>
        <w:jc w:val="center"/>
        <w:rPr>
          <w:sz w:val="28"/>
          <w:szCs w:val="28"/>
        </w:rPr>
      </w:pPr>
    </w:p>
    <w:p w:rsidR="005E4AAA" w:rsidRDefault="0027507D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5E4AAA" w:rsidRDefault="0027507D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5E4AAA" w:rsidRDefault="0027507D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города Канска</w:t>
      </w:r>
    </w:p>
    <w:p w:rsidR="005E4AAA" w:rsidRDefault="0027507D" w:rsidP="0027507D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:rsidR="005E4AAA" w:rsidRDefault="0027507D">
      <w:pPr>
        <w:pBdr>
          <w:top w:val="double" w:sz="6" w:space="1" w:color="000000"/>
        </w:pBdr>
        <w:spacing w:after="12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"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"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2019</w:t>
      </w:r>
    </w:p>
    <w:p w:rsidR="005E4AAA" w:rsidRDefault="005E4AAA">
      <w:pPr>
        <w:pBdr>
          <w:top w:val="double" w:sz="6" w:space="1" w:color="000000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5E4AAA" w:rsidRDefault="0027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E4AAA" w:rsidRDefault="005E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4AAA" w:rsidRDefault="0027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внешней проверки годовой бюджетной отчетности  </w:t>
      </w:r>
    </w:p>
    <w:p w:rsidR="005E4AAA" w:rsidRDefault="00275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комиссии города Канска </w:t>
      </w:r>
    </w:p>
    <w:p w:rsidR="005E4AAA" w:rsidRDefault="0027507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</w:t>
      </w:r>
    </w:p>
    <w:p w:rsidR="005E4AAA" w:rsidRDefault="005E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AAA" w:rsidRDefault="0027507D">
      <w:pPr>
        <w:pStyle w:val="af1"/>
        <w:widowControl w:val="0"/>
        <w:tabs>
          <w:tab w:val="left" w:pos="993"/>
        </w:tabs>
        <w:spacing w:after="0"/>
        <w:ind w:left="0" w:firstLine="426"/>
        <w:jc w:val="both"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статьи 44 Положения о бюджетном процессе                           </w:t>
      </w:r>
      <w:r>
        <w:rPr>
          <w:rFonts w:ascii="Times New Roman" w:hAnsi="Times New Roman"/>
          <w:sz w:val="28"/>
          <w:szCs w:val="28"/>
        </w:rPr>
        <w:t xml:space="preserve"> в  гор</w:t>
      </w:r>
      <w:r>
        <w:rPr>
          <w:rFonts w:ascii="Times New Roman" w:hAnsi="Times New Roman"/>
          <w:sz w:val="28"/>
          <w:szCs w:val="28"/>
        </w:rPr>
        <w:t>оде Канск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 1.2 плана работы Контрольно-счетной комиссии города Канска на 2019год.</w:t>
      </w:r>
    </w:p>
    <w:p w:rsidR="005E4AAA" w:rsidRDefault="0027507D">
      <w:pPr>
        <w:pStyle w:val="af1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 счетная комиссия города Канска </w:t>
      </w:r>
      <w:r>
        <w:rPr>
          <w:rFonts w:ascii="Times New Roman" w:hAnsi="Times New Roman"/>
          <w:sz w:val="28"/>
          <w:szCs w:val="28"/>
        </w:rPr>
        <w:t>(далее – Контрольно-счетная комиссия ).</w:t>
      </w:r>
    </w:p>
    <w:p w:rsidR="005E4AAA" w:rsidRDefault="0027507D">
      <w:pPr>
        <w:pStyle w:val="af1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 w:rsidR="005E4AAA" w:rsidRDefault="0027507D">
      <w:pPr>
        <w:pStyle w:val="af1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</w:t>
      </w:r>
      <w:r>
        <w:rPr>
          <w:rFonts w:ascii="Times New Roman" w:hAnsi="Times New Roman"/>
          <w:sz w:val="28"/>
          <w:szCs w:val="28"/>
        </w:rPr>
        <w:t>ие.</w:t>
      </w:r>
    </w:p>
    <w:p w:rsidR="005E4AAA" w:rsidRDefault="0027507D">
      <w:pPr>
        <w:pStyle w:val="af1"/>
        <w:widowControl w:val="0"/>
        <w:tabs>
          <w:tab w:val="left" w:pos="993"/>
        </w:tabs>
        <w:spacing w:after="0"/>
        <w:ind w:left="0" w:firstLine="426"/>
        <w:jc w:val="both"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2018 год.</w:t>
      </w:r>
    </w:p>
    <w:p w:rsidR="005E4AAA" w:rsidRDefault="005E4AAA">
      <w:pPr>
        <w:pStyle w:val="af1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5E4AAA" w:rsidRDefault="0027507D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бюджетной отчетности за 2018 год установлено следующее:</w:t>
      </w:r>
    </w:p>
    <w:p w:rsidR="005E4AAA" w:rsidRDefault="0027507D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>Контрольно-счетной комиссии города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финансовое управление администрации города Канска 23.01.2019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5E4AAA" w:rsidRDefault="0027507D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>
        <w:rPr>
          <w:rFonts w:ascii="Times New Roman" w:hAnsi="Times New Roman"/>
          <w:sz w:val="28"/>
          <w:szCs w:val="28"/>
        </w:rPr>
        <w:t>города К</w:t>
      </w:r>
      <w:r>
        <w:rPr>
          <w:rFonts w:ascii="Times New Roman" w:hAnsi="Times New Roman"/>
          <w:sz w:val="28"/>
          <w:szCs w:val="28"/>
        </w:rPr>
        <w:t xml:space="preserve">анска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представлена в Контрольно-счетную комиссию города Канска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сопроводительном письме о предоставлении документов от 11.02.2019 № 9.</w:t>
      </w:r>
    </w:p>
    <w:p w:rsidR="005E4AAA" w:rsidRDefault="0027507D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бюджетного учета в 2018 году осуществлялось МКУ "ЦБ"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договора на бухга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лтерское обслуживание от 10.03.2015 № 02.</w:t>
      </w:r>
    </w:p>
    <w:p w:rsidR="005E4AAA" w:rsidRDefault="0027507D" w:rsidP="0027507D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проверки бюджетной отчетности </w:t>
      </w:r>
      <w:r>
        <w:rPr>
          <w:rFonts w:ascii="Times New Roman" w:hAnsi="Times New Roman"/>
          <w:sz w:val="28"/>
          <w:szCs w:val="28"/>
        </w:rPr>
        <w:t xml:space="preserve">за 2018 год </w:t>
      </w:r>
      <w:r>
        <w:rPr>
          <w:rFonts w:ascii="Times New Roman" w:hAnsi="Times New Roman"/>
          <w:sz w:val="28"/>
          <w:szCs w:val="28"/>
        </w:rPr>
        <w:t>фактов неполного заполнения форм не выявлено.</w:t>
      </w:r>
    </w:p>
    <w:p w:rsidR="0027507D" w:rsidRDefault="0027507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E4AAA" w:rsidRDefault="0027507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Оценка исполнения бюджета, соблюдения бюджетного законодательства</w:t>
      </w:r>
    </w:p>
    <w:p w:rsidR="005E4AAA" w:rsidRDefault="005E4AA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E4AAA" w:rsidRDefault="0027507D">
      <w:pPr>
        <w:widowControl w:val="0"/>
        <w:spacing w:after="0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Решением Канского городского Совета депутатов от 18</w:t>
      </w:r>
      <w:r>
        <w:rPr>
          <w:rFonts w:ascii="Times New Roman" w:hAnsi="Times New Roman"/>
          <w:sz w:val="28"/>
          <w:szCs w:val="28"/>
        </w:rPr>
        <w:t xml:space="preserve">.12.2017                    </w:t>
      </w:r>
      <w:r>
        <w:rPr>
          <w:rFonts w:ascii="Times New Roman" w:hAnsi="Times New Roman"/>
          <w:sz w:val="28"/>
          <w:szCs w:val="28"/>
        </w:rPr>
        <w:t xml:space="preserve"> № 24-118 "О бюджете города Канска на 2018 год и плановый период 2019 – 2020годов" Контроль</w:t>
      </w:r>
      <w:r>
        <w:rPr>
          <w:rFonts w:ascii="Times New Roman" w:hAnsi="Times New Roman"/>
          <w:sz w:val="28"/>
          <w:szCs w:val="28"/>
        </w:rPr>
        <w:t xml:space="preserve">но-счетной комиссии города Канска утверждены бюджетные ассигнования в объеме </w:t>
      </w:r>
      <w:r>
        <w:rPr>
          <w:rFonts w:ascii="Times New Roman" w:hAnsi="Times New Roman"/>
          <w:b/>
          <w:sz w:val="28"/>
          <w:szCs w:val="28"/>
        </w:rPr>
        <w:t>1 259 606,00 рублей.</w:t>
      </w:r>
    </w:p>
    <w:p w:rsidR="0027507D" w:rsidRDefault="0027507D" w:rsidP="00275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городского </w:t>
      </w:r>
      <w:r>
        <w:rPr>
          <w:rFonts w:ascii="Times New Roman" w:hAnsi="Times New Roman" w:cs="Times New Roman"/>
          <w:sz w:val="28"/>
          <w:szCs w:val="28"/>
        </w:rPr>
        <w:t xml:space="preserve">бюджета бюджетные </w:t>
      </w:r>
      <w:r>
        <w:rPr>
          <w:rFonts w:ascii="Times New Roman" w:hAnsi="Times New Roman" w:cs="Times New Roman"/>
          <w:sz w:val="28"/>
          <w:szCs w:val="28"/>
        </w:rPr>
        <w:t>ассигнов</w:t>
      </w:r>
      <w:r>
        <w:rPr>
          <w:rFonts w:ascii="Times New Roman" w:hAnsi="Times New Roman" w:cs="Times New Roman"/>
          <w:sz w:val="28"/>
          <w:szCs w:val="28"/>
        </w:rPr>
        <w:t>ания   были увеличены на уплату налогов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193 412,00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AAA" w:rsidRDefault="0027507D" w:rsidP="0027507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Согласно уточненной бюджетной росписи план ассигнований на конец 2018года составил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1 453 018,00 </w:t>
      </w:r>
      <w:r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5E4AAA" w:rsidRDefault="0027507D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бюджета главного распорядителя                   (ф. </w:t>
      </w:r>
      <w:r>
        <w:rPr>
          <w:rFonts w:ascii="Times New Roman" w:hAnsi="Times New Roman" w:cs="Times New Roman"/>
          <w:sz w:val="28"/>
          <w:szCs w:val="28"/>
        </w:rPr>
        <w:t>0503127) исполнение расходов за 2018 год  составило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1 453 018,00 рублей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 xml:space="preserve"> от плановых назначений с учетом корректировок.</w:t>
      </w:r>
    </w:p>
    <w:p w:rsidR="005E4AAA" w:rsidRDefault="0027507D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города Канска 2018 года сформированы в разрезе кодов расходов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классификации. Расходы на содержание Контрольно-счетной комиссии, предусмотренные </w:t>
      </w:r>
      <w:r>
        <w:rPr>
          <w:rFonts w:ascii="Times New Roman" w:hAnsi="Times New Roman" w:cs="Times New Roman"/>
          <w:sz w:val="28"/>
          <w:szCs w:val="28"/>
        </w:rPr>
        <w:t>бюджетной сметой, соответствуют расчетам к ней. Утвержденные показатели бюджетной сметы за 2018 год соответствуют доведенным до</w:t>
      </w:r>
      <w:r>
        <w:rPr>
          <w:rFonts w:ascii="Times New Roman" w:hAnsi="Times New Roman" w:cs="Times New Roman"/>
          <w:sz w:val="28"/>
          <w:szCs w:val="28"/>
        </w:rPr>
        <w:t xml:space="preserve"> него лимитам бюджетных обязательств. </w:t>
      </w:r>
    </w:p>
    <w:p w:rsidR="005E4AAA" w:rsidRDefault="0027507D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Анализ дебиторской и кредиторской задолженность</w:t>
      </w:r>
    </w:p>
    <w:p w:rsidR="0027507D" w:rsidRDefault="0027507D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E4AAA" w:rsidRDefault="0027507D" w:rsidP="0027507D">
      <w:pPr>
        <w:widowControl w:val="0"/>
        <w:tabs>
          <w:tab w:val="left" w:pos="0"/>
        </w:tabs>
        <w:spacing w:after="120"/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01.01.2018 год у Контрольно-счетной комиссии города Канска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5E4AAA" w:rsidRDefault="0027507D">
      <w:pPr>
        <w:ind w:firstLine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На конец отчетного периода у Контрольно-счетной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Канска </w:t>
      </w:r>
      <w:r>
        <w:rPr>
          <w:rFonts w:ascii="Times New Roman" w:hAnsi="Times New Roman"/>
          <w:sz w:val="28"/>
          <w:szCs w:val="28"/>
          <w:lang w:eastAsia="ru-RU"/>
        </w:rPr>
        <w:t>имеется текущая кредиторска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я задолженность КОСГУ 221 услуги связи за декабрь месяц </w:t>
      </w:r>
      <w:r>
        <w:rPr>
          <w:rFonts w:ascii="Times New Roman" w:hAnsi="Times New Roman"/>
          <w:sz w:val="28"/>
          <w:szCs w:val="28"/>
          <w:lang w:eastAsia="ru-RU"/>
        </w:rPr>
        <w:t>2018года в сумме 580,32 рублей, согласно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контракта, оплата производится следующем месяце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т.е. в январе 2019 года.</w:t>
      </w:r>
    </w:p>
    <w:p w:rsidR="005E4AAA" w:rsidRDefault="005E4A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07D" w:rsidRDefault="0027507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AAA" w:rsidRDefault="0027507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5E4AAA" w:rsidRDefault="005E4AA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4AAA" w:rsidRDefault="0027507D">
      <w:pPr>
        <w:pStyle w:val="af1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фактов неполного заполнения форм</w:t>
      </w:r>
      <w:r>
        <w:rPr>
          <w:rFonts w:ascii="Times New Roman" w:hAnsi="Times New Roman"/>
          <w:sz w:val="28"/>
          <w:szCs w:val="28"/>
        </w:rPr>
        <w:t xml:space="preserve"> бюджетной отчетности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 выявлено.</w:t>
      </w:r>
    </w:p>
    <w:p w:rsidR="005E4AAA" w:rsidRDefault="0027507D">
      <w:pPr>
        <w:pStyle w:val="af1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5E4AAA" w:rsidRDefault="005E4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4AAA" w:rsidRDefault="00275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5E4AAA" w:rsidRDefault="005E4AAA">
      <w:pPr>
        <w:pStyle w:val="af1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AAA" w:rsidRDefault="0027507D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 результатах внешней проверки бюджетной отчетности Контрольно-счетной комиссии города Канска.</w:t>
      </w:r>
    </w:p>
    <w:p w:rsidR="005E4AAA" w:rsidRDefault="005E4AAA">
      <w:pPr>
        <w:spacing w:after="0" w:line="240" w:lineRule="auto"/>
        <w:rPr>
          <w:sz w:val="28"/>
          <w:szCs w:val="28"/>
        </w:rPr>
      </w:pPr>
    </w:p>
    <w:p w:rsidR="005E4AAA" w:rsidRDefault="005E4AAA">
      <w:pPr>
        <w:spacing w:after="0" w:line="240" w:lineRule="auto"/>
        <w:jc w:val="both"/>
      </w:pPr>
      <w:bookmarkStart w:id="1" w:name="OLE_LINK4"/>
      <w:bookmarkStart w:id="2" w:name="OLE_LINK3"/>
      <w:bookmarkEnd w:id="1"/>
      <w:bookmarkEnd w:id="2"/>
    </w:p>
    <w:p w:rsidR="005E4AAA" w:rsidRDefault="005E4AAA">
      <w:pPr>
        <w:spacing w:after="0" w:line="240" w:lineRule="auto"/>
        <w:rPr>
          <w:sz w:val="26"/>
          <w:szCs w:val="26"/>
        </w:rPr>
      </w:pPr>
    </w:p>
    <w:p w:rsidR="005E4AAA" w:rsidRDefault="00275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5E4AAA" w:rsidRDefault="0027507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комиссии города Канска                                                               Е.В. Парфенова</w:t>
      </w:r>
    </w:p>
    <w:sectPr w:rsidR="005E4AAA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507D">
      <w:pPr>
        <w:spacing w:after="0" w:line="240" w:lineRule="auto"/>
      </w:pPr>
      <w:r>
        <w:separator/>
      </w:r>
    </w:p>
  </w:endnote>
  <w:endnote w:type="continuationSeparator" w:id="0">
    <w:p w:rsidR="00000000" w:rsidRDefault="0027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309207"/>
      <w:docPartObj>
        <w:docPartGallery w:val="Page Numbers (Bottom of Page)"/>
        <w:docPartUnique/>
      </w:docPartObj>
    </w:sdtPr>
    <w:sdtEndPr/>
    <w:sdtContent>
      <w:p w:rsidR="005E4AAA" w:rsidRDefault="0027507D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E4AAA" w:rsidRDefault="005E4AA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AA" w:rsidRDefault="0027507D">
      <w:r>
        <w:separator/>
      </w:r>
    </w:p>
  </w:footnote>
  <w:footnote w:type="continuationSeparator" w:id="0">
    <w:p w:rsidR="005E4AAA" w:rsidRDefault="0027507D">
      <w:r>
        <w:continuationSeparator/>
      </w:r>
    </w:p>
  </w:footnote>
  <w:footnote w:id="1">
    <w:p w:rsidR="005E4AAA" w:rsidRDefault="0027507D">
      <w:pPr>
        <w:pStyle w:val="af4"/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Приказ финансового управления  адми</w:t>
      </w:r>
      <w:r>
        <w:rPr>
          <w:rFonts w:ascii="Times New Roman" w:hAnsi="Times New Roman" w:cs="Times New Roman"/>
        </w:rPr>
        <w:t>нистрации города Канска от 29.12.2018 № 111о/д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B38"/>
    <w:multiLevelType w:val="multilevel"/>
    <w:tmpl w:val="21A2AFFC"/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747CB8"/>
    <w:multiLevelType w:val="multilevel"/>
    <w:tmpl w:val="F208C7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7D2C0E"/>
    <w:multiLevelType w:val="multilevel"/>
    <w:tmpl w:val="B7FCCBF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AAA"/>
    <w:rsid w:val="0027507D"/>
    <w:rsid w:val="005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7D2F1-5041-425C-A672-2E1302E7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00D0F"/>
  </w:style>
  <w:style w:type="character" w:customStyle="1" w:styleId="a4">
    <w:name w:val="Нижний колонтитул Знак"/>
    <w:basedOn w:val="a0"/>
    <w:uiPriority w:val="99"/>
    <w:qFormat/>
    <w:rsid w:val="00000D0F"/>
  </w:style>
  <w:style w:type="character" w:customStyle="1" w:styleId="a5">
    <w:name w:val="Абзац списка Знак"/>
    <w:uiPriority w:val="34"/>
    <w:qFormat/>
    <w:locked/>
    <w:rsid w:val="008A7069"/>
  </w:style>
  <w:style w:type="character" w:customStyle="1" w:styleId="a6">
    <w:name w:val="Текст сноски Знак"/>
    <w:basedOn w:val="a0"/>
    <w:uiPriority w:val="99"/>
    <w:semiHidden/>
    <w:qFormat/>
    <w:rsid w:val="003B5349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B5349"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6D210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i w:val="0"/>
      <w:color w:val="auto"/>
      <w:sz w:val="28"/>
      <w:szCs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qFormat/>
    <w:rsid w:val="00A17996"/>
    <w:rPr>
      <w:rFonts w:ascii="Arial" w:hAnsi="Arial" w:cs="Arial"/>
      <w:sz w:val="20"/>
      <w:szCs w:val="20"/>
    </w:rPr>
  </w:style>
  <w:style w:type="paragraph" w:styleId="af2">
    <w:name w:val="head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633C-D3EA-4869-90A4-1C1AEE68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593</Words>
  <Characters>3382</Characters>
  <Application>Microsoft Office Word</Application>
  <DocSecurity>0</DocSecurity>
  <Lines>28</Lines>
  <Paragraphs>7</Paragraphs>
  <ScaleCrop>false</ScaleCrop>
  <Company>diakov.net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dc:description/>
  <cp:lastModifiedBy>RePack by Diakov</cp:lastModifiedBy>
  <cp:revision>15</cp:revision>
  <cp:lastPrinted>2018-02-26T08:09:00Z</cp:lastPrinted>
  <dcterms:created xsi:type="dcterms:W3CDTF">2018-02-14T04:47:00Z</dcterms:created>
  <dcterms:modified xsi:type="dcterms:W3CDTF">2019-04-01T04:59:00Z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