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города Канска 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(проект внесен администрацией города Канска (далее – администрация города Канска» письмом от 17.08.2020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40</w:t>
      </w:r>
      <w:r>
        <w:rPr>
          <w:rFonts w:cs="Times New Roman" w:ascii="Times New Roman" w:hAnsi="Times New Roman"/>
          <w:sz w:val="28"/>
          <w:szCs w:val="28"/>
        </w:rPr>
        <w:t>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1. Основание для проведения экспертизы:</w:t>
      </w:r>
      <w:r>
        <w:rPr>
          <w:rFonts w:cs="Times New Roman" w:ascii="Times New Roman" w:hAnsi="Times New Roman"/>
          <w:sz w:val="28"/>
          <w:szCs w:val="28"/>
        </w:rPr>
        <w:t xml:space="preserve"> п. 7 ст. 9 Федерального закона 6-ФЗ «Об общих принципах организации и деятельности контрольно-счетных органов субъектов Российской Федерации и муниципальных образований»,          п. 7 ст. 7 Положения о Контрольно-счетной комиссии города Канска, утвержденного решением Канского городского Совета депутатов Красноярского края от 15.03.2012 № 31-170 и п. 1.4 Плана работы Контрольно-счетной комиссии города Канска на 2020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2. Цель экспертизы:</w:t>
      </w:r>
      <w:r>
        <w:rPr>
          <w:rFonts w:cs="Times New Roman" w:ascii="Times New Roman" w:hAnsi="Times New Roman"/>
          <w:sz w:val="28"/>
          <w:szCs w:val="28"/>
        </w:rPr>
        <w:t xml:space="preserve"> подтверждение полномочий по принятию расходных обязательств и обоснованности размера расходных обязательств муниципальной программы города Канска «Развитие инвестиционной деятельности, малого                 и среднего предпринимательства».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3. Предмет экспертизы: </w:t>
      </w:r>
      <w:r>
        <w:rPr>
          <w:rFonts w:cs="Times New Roman" w:ascii="Times New Roman" w:hAnsi="Times New Roman"/>
          <w:sz w:val="28"/>
          <w:szCs w:val="28"/>
        </w:rPr>
        <w:t>проект Постановления администрации города Канска 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4. Срок проведения экспертизы: </w:t>
      </w:r>
      <w:r>
        <w:rPr>
          <w:rFonts w:cs="Times New Roman" w:ascii="Times New Roman" w:hAnsi="Times New Roman"/>
          <w:sz w:val="28"/>
          <w:szCs w:val="28"/>
        </w:rPr>
        <w:t>с «17» августа 2020 года по «1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» августа 2020 года.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подготовке Заключения Контрольно-счетной комиссией были использованы следующие документы: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Постановление администрации города Канска от 22.08.2013 № 1096-п           (с внесенными изменениями) «Об утверждении Порядка принятия решений          о разработке муниципальных программ города Канска, их формировании                 и реализации»;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ст. 179 Бюджетного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Федеральный </w:t>
      </w:r>
      <w:hyperlink r:id="rId2" w:tgtFrame="Федеральный закон от 24.07.2007 N 209-ФЗ (ред. от 03.07.2016) О развитии малого и среднего предпринимательства в Российской Федерации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24.07.2007 № 209-ФЗ «О развитии малого                 и среднего предпринимательства 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Федеральный </w:t>
      </w:r>
      <w:hyperlink r:id="rId3" w:tgtFrame="Федеральный закон от 25.02.1999 N 39-ФЗ (ред. от 28.12.2013) Об инвестиционной деятельности в Российской Федерации, осуществляемой в форме капитальных вложений&quot;{КонсультантПлюс}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25.02.1999 № 39-ФЗ «Об инвестиционной деятельности в Российской Федерации, осуществляемой в форме капитальных вложений»;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Федеральный закон от 12.01.1996 № 7-ФЗ «О некоммерческих организациях»;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п. 7 ст. 7 Положения о Контрольно-счетной комиссии города Канска, утвержденного решением Канского городского Совета депутатов Красноярского края от 15.03.2012 № 31-170 и п. 1.4 Плана работы Контрольно-счетной комиссии города Канска на 2020 год, проведена финансово- экономическая экспертиза проекта постановления администрации города Канска 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 (далее - Проект постановления, муниципальная программа), по результатам которой установлено следующее: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Проект постановления  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  предоставлен с сопроводительным письмом </w:t>
      </w:r>
      <w:r>
        <w:rPr>
          <w:rFonts w:cs="Times New Roman" w:ascii="Times New Roman" w:hAnsi="Times New Roman"/>
          <w:sz w:val="28"/>
          <w:szCs w:val="28"/>
        </w:rPr>
        <w:t>17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.2020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40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согласно постановления администрации города Канска от 22.08.2013 № 1096-п (с внесенными изменениями) «Об утверждении Порядка принятия решений о разработке муниципальных программ города Канска, их формировании и реализации».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Программа входит в перечень муниципальных программ города Канска установленный постановлением администрации города Канска от 22.08.2013       № 1095 (с внесенными изменениями) «Об утверждении перечня муниципальных программ города Канска». Разработчиком Программы с 10.07.2019 года является администрация города Канска.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П. Анализ соответствия целей и задач муниципальной программы приоритетам социально-экономического развития города Канска в соответствующей сфере.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муниципальной программы содержит основные направления развития данной сферы, целью программы является: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создание благоприятных условий для улучшения инвестиционного климата на территории города Канска, интенсивного роста и устойчивого развития малого и среднего предпринимательства в городе Канске;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создание благоприятных условий для включения социально ориентированных некоммерческих организаций в процессы социально-экономического и общественно-политического развития города Канска.</w:t>
      </w:r>
    </w:p>
    <w:p>
      <w:pPr>
        <w:pStyle w:val="ConsPlusNormal"/>
        <w:tabs>
          <w:tab w:val="clear" w:pos="709"/>
          <w:tab w:val="left" w:pos="1276" w:leader="none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Целями социально-экономического развития города Канска в части развития инвестиционной сферы, сферы малого и среднего предпринимательства, сферы СОНКО являются: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Создание благоприятных условий для улучшения инвестиционного климата на территории города Канска, интенсивного роста и устойчивого развития малого и среднего предпринимательства в городе Канске.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Создание благоприятных условий для включения СОНКО в процессы социально-экономического и общественно-политического развития города Канска.</w:t>
      </w:r>
    </w:p>
    <w:p>
      <w:pPr>
        <w:pStyle w:val="ConsPlusNormal"/>
        <w:tabs>
          <w:tab w:val="clear" w:pos="709"/>
          <w:tab w:val="left" w:pos="1276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Задачами настоящей программы являются: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5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развития инвестиционной деятельности на территории города Канска.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5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финансовой поддержки субъектам малого и среднего предпринимательства, формирование и популяризация положительного имиджа субъектов малого и среднего предпринимательства.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5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Ш. Анализ структуры и содержание муниципальной программы.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Структура муниципальной программы города Канска «Развитие инвестиционной деятельности, малого и среднего предпринимательства» предусматривает реализацию три подпрограммы: </w:t>
      </w:r>
    </w:p>
    <w:p>
      <w:pPr>
        <w:pStyle w:val="ConsPlusNormal"/>
        <w:tabs>
          <w:tab w:val="clear" w:pos="709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7"/>
          <w:rFonts w:cs="Times New Roman" w:ascii="Times New Roman" w:hAnsi="Times New Roman"/>
          <w:sz w:val="28"/>
          <w:szCs w:val="28"/>
          <w:u w:val="none"/>
        </w:rPr>
        <w:t>1 .</w:t>
      </w:r>
      <w:r>
        <w:rPr>
          <w:rFonts w:cs="Times New Roman" w:ascii="Times New Roman" w:hAnsi="Times New Roman"/>
          <w:sz w:val="28"/>
          <w:szCs w:val="28"/>
        </w:rPr>
        <w:t xml:space="preserve"> «Развитие инвестиционной деятельности на территории города Канска».</w:t>
      </w:r>
    </w:p>
    <w:p>
      <w:pPr>
        <w:pStyle w:val="ConsPlusNormal"/>
        <w:tabs>
          <w:tab w:val="clear" w:pos="709"/>
          <w:tab w:val="left" w:pos="1134" w:leader="none"/>
        </w:tabs>
        <w:ind w:firstLine="709"/>
        <w:jc w:val="both"/>
        <w:rPr/>
      </w:pPr>
      <w:hyperlink r:id="rId4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2</w:t>
        </w:r>
      </w:hyperlink>
      <w:r>
        <w:rPr>
          <w:rStyle w:val="Style17"/>
          <w:rFonts w:cs="Times New Roman" w:ascii="Times New Roman" w:hAnsi="Times New Roman"/>
          <w:sz w:val="28"/>
          <w:szCs w:val="28"/>
          <w:u w:val="none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«Развитие субъектов малого и среднего предпринимательства в городе Канске».</w:t>
      </w:r>
    </w:p>
    <w:p>
      <w:pPr>
        <w:pStyle w:val="Normal"/>
        <w:tabs>
          <w:tab w:val="clear" w:pos="709"/>
          <w:tab w:val="left" w:pos="993" w:leader="none"/>
          <w:tab w:val="left" w:pos="1134" w:leader="none"/>
          <w:tab w:val="left" w:pos="1418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«</w:t>
      </w:r>
      <w:hyperlink r:id="rId5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Поддержка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социально ориентированных некоммерческих организаций города Канска».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IV. Анализ ресурсного обеспечения (анализ структуры управления и финансовые ресурсы).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анализа ресурсного обеспечения установлено: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Структура управления программой соответствует поставленным целям         и задачам.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Ответственным исполнителем и главным распорядителем является администрация города Канска.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 реализацию программных мероприятий в 2020 году выделено                    10 855 421,41 рубль. В 2021 и 2022 годах с учетом потребности на реализацию отдельных мероприятий предусмотрено выделение соответственно по 399 500,00 рублей.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Финансирование программы предусмотрено за счет средств городского и краевого бюджетов. Общий объем финансирования программы на 2020-2022 годы составляет 11 684 421,41 рубль, в том числе: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подпрограмму 1 «Развитие инвестиционной деятельности на территории города Канска» в сумме 0,00 рублей (2020-2022 годы по 0,00 рублей) по данной программе изменений нет;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подпрограмму</w:t>
      </w:r>
      <w:r>
        <w:rPr/>
        <w:t xml:space="preserve"> </w:t>
      </w:r>
      <w:hyperlink r:id="rId6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«Развитие субъектов малого и среднего предпринимательства в городе Канске» в сумме 10 664 042,00 рубля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(2020 –                  10 065 042,00 рубля, с 2021 по 2022 ежегодно по 299 500,00 рублей). По данной программе произошло увеличение </w:t>
      </w:r>
      <w:r>
        <w:rPr>
          <w:rFonts w:cs="Times New Roman" w:ascii="Times New Roman" w:hAnsi="Times New Roman"/>
          <w:sz w:val="28"/>
          <w:szCs w:val="28"/>
        </w:rPr>
        <w:t>в 2020 году</w:t>
      </w:r>
      <w:r>
        <w:rPr>
          <w:rFonts w:cs="Times New Roman" w:ascii="Times New Roman" w:hAnsi="Times New Roman"/>
          <w:sz w:val="28"/>
          <w:szCs w:val="28"/>
        </w:rPr>
        <w:t xml:space="preserve"> бюджета;</w:t>
      </w:r>
    </w:p>
    <w:p>
      <w:pPr>
        <w:pStyle w:val="ConsPlusNormal"/>
        <w:tabs>
          <w:tab w:val="clear" w:pos="709"/>
          <w:tab w:val="left" w:pos="993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- 9 602 508,00 рублей </w:t>
      </w:r>
      <w:r>
        <w:rPr>
          <w:rFonts w:cs="Times New Roman" w:ascii="Times New Roman" w:hAnsi="Times New Roman"/>
          <w:sz w:val="28"/>
          <w:szCs w:val="28"/>
        </w:rPr>
        <w:t xml:space="preserve">увеличена </w:t>
      </w:r>
      <w:r>
        <w:rPr>
          <w:rFonts w:cs="Times New Roman" w:ascii="Times New Roman" w:hAnsi="Times New Roman"/>
          <w:sz w:val="28"/>
          <w:szCs w:val="28"/>
        </w:rPr>
        <w:t>субсидия на возмещение части затрат на реализацию проектов, содержащих комплекс инвестированных мероприятий по увеличению производительных сил приоритетных видах деятельности за счет средств краевого бюджета, в связи с объявленным результатом краевого конкурсного отбора муниципальных программ развития субъектов малого и среднего предпринимательства по предоставлении субсидий бюджетам муниципальных образований края, требующих ускоренного экономического развития и повышения эффективности использования их экономического потенциала, утвержденными постановлением Правительства Красноярского края от 06.08.2020 № 552-п ;</w:t>
      </w:r>
    </w:p>
    <w:p>
      <w:pPr>
        <w:pStyle w:val="ConsPlusNormal"/>
        <w:tabs>
          <w:tab w:val="clear" w:pos="709"/>
          <w:tab w:val="left" w:pos="993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29 859,00 рублей уменьшен объем финансирования мероприятия 1.1. «Мероприятия, направленные на поддержку и развитие предпринимательства на территории города Канска» за счет средств городского бюджета;</w:t>
      </w:r>
    </w:p>
    <w:p>
      <w:pPr>
        <w:pStyle w:val="ConsPlusNormal"/>
        <w:tabs>
          <w:tab w:val="clear" w:pos="709"/>
          <w:tab w:val="left" w:pos="993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- 38 000,00 рублей уменьшен   объем финансирования мероприятия 2.1: Реализация мероприятий, предусмотренных муниципальными программами развития субъектов малого и среднего предпринимательства муниципальных образований, требующих ускоренного экономического развития и повышения эффективности использования их экономического потенциала в том числе: «Субсидии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за счет средств городского бюджета;</w:t>
      </w:r>
    </w:p>
    <w:p>
      <w:pPr>
        <w:pStyle w:val="ConsPlusNormal"/>
        <w:tabs>
          <w:tab w:val="clear" w:pos="709"/>
          <w:tab w:val="left" w:pos="993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- 67 859,00 рублей увеличен объем финансирования мероприятия 2.1: Реализация мероприятий, предусмотренных муниципальными программами развития субъектов малого и среднего предпринимательства муниципальных образований, требующих ускоренного экономического развития и повышения эффективности использования их экономического потенциала                                в том числе: «Субсидии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 за счет средств городского бюджета; </w:t>
      </w:r>
    </w:p>
    <w:p>
      <w:pPr>
        <w:pStyle w:val="ConsPlusNormal"/>
        <w:numPr>
          <w:ilvl w:val="0"/>
          <w:numId w:val="1"/>
        </w:numPr>
        <w:tabs>
          <w:tab w:val="clear" w:pos="709"/>
          <w:tab w:val="left" w:pos="993" w:leader="none"/>
        </w:tabs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подпрограмму 3 «</w:t>
      </w:r>
      <w:hyperlink r:id="rId7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Поддержка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социально ориентированных некоммерческих организаций города Канска» в сумме 1 020 379,41 рублей (2020 –                  820 379,41 рублей, с 2021 по 2022 ежегодно по 100 000,00 рублей). По данной программе изменений нет.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V. Выводы и предложения по результатам проведенной экспертизы.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Муниципальная программа предполагает реализацию мероприятий приоритетного проекта «Развитие инвестиционной деятельности, малого               и среднего предпринимательства» 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обеспечение благоприятных организационно-управленческих условий для привлечения инвестиций, развития малого                   и среднего предпринимательства на территории города Канска.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вышеизложенного Контрольно-счетная комиссия г. Канска  рекомендует: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проект программы «О внесении изменений в постановление администрации города Канска от 23.11.2016 № 1192 «Об утверждении муниципальной программы города Канска «Развитие инвестиционной деятельности, малого и среднего предпринимательства».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Инспектор Контрольно-счетной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комиссии города Канска                                                                        Е.В. Данилова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Данилова Екатерина Владимировна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8(39161) 3-28-08</w:t>
      </w:r>
    </w:p>
    <w:sectPr>
      <w:headerReference w:type="default" r:id="rId8"/>
      <w:type w:val="nextPage"/>
      <w:pgSz w:w="11906" w:h="16838"/>
      <w:pgMar w:left="1134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41867518"/>
    </w:sdtPr>
    <w:sdtContent>
      <w:p>
        <w:pPr>
          <w:pStyle w:val="Style24"/>
          <w:jc w:val="center"/>
          <w:rPr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5</w:t>
        </w:r>
        <w:r>
          <w:rPr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53c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a03576"/>
    <w:rPr/>
  </w:style>
  <w:style w:type="character" w:styleId="Style15" w:customStyle="1">
    <w:name w:val="Нижний колонтитул Знак"/>
    <w:basedOn w:val="DefaultParagraphFont"/>
    <w:uiPriority w:val="99"/>
    <w:qFormat/>
    <w:rsid w:val="00a03576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3440bf"/>
    <w:rPr>
      <w:rFonts w:ascii="Segoe UI" w:hAnsi="Segoe UI" w:cs="Segoe UI"/>
      <w:sz w:val="18"/>
      <w:szCs w:val="18"/>
    </w:rPr>
  </w:style>
  <w:style w:type="character" w:styleId="Style17" w:customStyle="1">
    <w:name w:val="Интернет-ссылка"/>
    <w:basedOn w:val="DefaultParagraphFont"/>
    <w:uiPriority w:val="99"/>
    <w:semiHidden/>
    <w:rsid w:val="002220d6"/>
    <w:rPr>
      <w:color w:val="auto"/>
      <w:u w:val="single"/>
    </w:rPr>
  </w:style>
  <w:style w:type="character" w:styleId="WW8Num5z0" w:customStyle="1">
    <w:name w:val="WW8Num5z0"/>
    <w:qFormat/>
    <w:rPr>
      <w:rFonts w:ascii="Symbol" w:hAnsi="Symbol" w:cs="Symbol"/>
      <w:sz w:val="28"/>
      <w:szCs w:val="28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a0357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a03576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3440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uiPriority w:val="99"/>
    <w:qFormat/>
    <w:rsid w:val="002220d6"/>
    <w:pPr>
      <w:widowControl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18"/>
      <w:szCs w:val="18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d0d1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01.08.2016)%7b&#1050;&#1086;&#1085;&#1089;&#1091;&#1083;&#1100;&#1090;&#1072;&#1085;&#1090;&#1055;&#1083;&#1102;&#1089;%7d" TargetMode="External"/><Relationship Id="rId3" Type="http://schemas.openxmlformats.org/officeDocument/2006/relationships/hyperlink" Target="consultantplus://offline/ref=E4A113916F6EDFC7406AE9D156D95AE4EE94ABC09785E10F64882A16AD7C75A" TargetMode="External"/><Relationship Id="rId4" Type="http://schemas.openxmlformats.org/officeDocument/2006/relationships/hyperlink" Target="2" TargetMode="External"/><Relationship Id="rId5" Type="http://schemas.openxmlformats.org/officeDocument/2006/relationships/hyperlink" Target="2" TargetMode="External"/><Relationship Id="rId6" Type="http://schemas.openxmlformats.org/officeDocument/2006/relationships/hyperlink" Target="2" TargetMode="External"/><Relationship Id="rId7" Type="http://schemas.openxmlformats.org/officeDocument/2006/relationships/hyperlink" Target="2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56BB8-4F5F-40AA-B1EF-8CD9FF22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Application>LibreOffice/6.3.6.2$Windows_x86 LibreOffice_project/2196df99b074d8a661f4036fca8fa0cbfa33a497</Application>
  <Pages>5</Pages>
  <Words>1193</Words>
  <Characters>8890</Characters>
  <CharactersWithSpaces>10316</CharactersWithSpaces>
  <Paragraphs>54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2017-11-03T01:28:00Z</dcterms:created>
  <dc:creator>RePack by Diakov</dc:creator>
  <dc:description/>
  <dc:language>ru-RU</dc:language>
  <cp:lastModifiedBy/>
  <cp:lastPrinted>2020-08-18T09:21:54Z</cp:lastPrinted>
  <dcterms:modified xsi:type="dcterms:W3CDTF">2020-08-18T09:30:18Z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