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   в постановление администрации города Канска от 16.12.2016 № 1408     «Об утверждении муниципальной программы города Канска «Развитие культуры»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</w:t>
      </w:r>
      <w:bookmarkStart w:id="0" w:name="__DdeLink__646_1952778202"/>
      <w:r>
        <w:rPr>
          <w:rFonts w:cs="Times New Roman" w:ascii="Times New Roman" w:hAnsi="Times New Roman"/>
          <w:sz w:val="28"/>
          <w:szCs w:val="28"/>
        </w:rPr>
        <w:t>отделом культуры администрации города Канска</w:t>
      </w:r>
      <w:bookmarkEnd w:id="0"/>
      <w:r>
        <w:rPr>
          <w:rFonts w:cs="Times New Roman" w:ascii="Times New Roman" w:hAnsi="Times New Roman"/>
          <w:sz w:val="28"/>
          <w:szCs w:val="28"/>
        </w:rPr>
        <w:t xml:space="preserve"> письмом от 08.11.2022 № 162) 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культуры».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«09» ноября 2022 года  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10</w:t>
      </w:r>
      <w:r>
        <w:rPr>
          <w:rFonts w:cs="Times New Roman" w:ascii="Times New Roman" w:hAnsi="Times New Roman"/>
          <w:sz w:val="28"/>
          <w:szCs w:val="28"/>
        </w:rPr>
        <w:t>» ноября 2022 года.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и реализации»;          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Проект постановления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 предоставлен с сопроводительным письмом от 08.11.2022 № 162,  согласно п.3.8 и 3.9 постановления администрации города Канска от 22.08.2013 №1096-п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проект предоставляется не позднее 5 рабочих дней до принятия проекта о местном бюджете на очередной финансовый год и плановый период (до 15 ноября), т.е. проект муниципальной программы «Развитие культуры» предоставлен в срок до 10 ноября 2022 года.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Цель программы: создание условий для развития и реализации культурного и духовного потенциала населения города Канска, сохранение и развитие его этнокультурного многообразия.</w:t>
      </w:r>
    </w:p>
    <w:p>
      <w:pPr>
        <w:pStyle w:val="ConsPlusNormal"/>
        <w:tabs>
          <w:tab w:val="clear" w:pos="709"/>
          <w:tab w:val="left" w:pos="960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сохранение и эффективное использование единого культурного пространства, культурных ценностей, норм, традиций и обычаев.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shd w:fill="FFFFFF" w:val="clear"/>
        </w:rPr>
        <w:t>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highlight w:val="white"/>
        </w:rPr>
        <w:t>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обеспечение доступа населения города Канска к культурным благам и участию в культурной жизни; 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создание условий для устойчивого развития отрасли «Культура» в городе Канске;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сохранение и развитие этнокультурных традиций на территории города Канска.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Приоритетными направлениями муниципальной программы являются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активизация культурного потенциала на территории города Канска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повышение социального статуса семьи как общественного института, обеспечивающего воспитание и передачу от поколения                                      к поколению традиционных для российской цивилизации ценностей и норм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содействие формированию гармонично развитой личности, способной к активному участию в реализации муниципальной программы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pacing w:val="-3"/>
          <w:sz w:val="28"/>
          <w:szCs w:val="28"/>
        </w:rPr>
        <w:t>- с</w:t>
      </w:r>
      <w:r>
        <w:rPr>
          <w:rFonts w:cs="Times New Roman" w:ascii="Times New Roman" w:hAnsi="Times New Roman"/>
          <w:color w:val="000000"/>
          <w:sz w:val="28"/>
          <w:szCs w:val="28"/>
        </w:rPr>
        <w:t>охранение культурного наследия и создание условий для развития культуры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pacing w:val="-3"/>
          <w:sz w:val="28"/>
          <w:szCs w:val="28"/>
        </w:rPr>
        <w:t>- ф</w:t>
      </w:r>
      <w:r>
        <w:rPr>
          <w:rFonts w:cs="Times New Roman" w:ascii="Times New Roman" w:hAnsi="Times New Roman"/>
          <w:color w:val="000000"/>
          <w:sz w:val="28"/>
          <w:szCs w:val="28"/>
        </w:rPr>
        <w:t>ормирование новой модели культурной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культуры» предусматривает реализацию 5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«Сохранение культурного наследия»</w:t>
      </w: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Цель: сохранение и эффективное использование единого культурного пространства, культурных ценностей, норм, традиций и обычаев.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 xml:space="preserve"> 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highlight w:val="white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Задачи: 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развитие библиотечного дела;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>2. развитие музейного дела.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eastAsia="Calibri" w:cs="Times New Roman"/>
          <w:bCs/>
          <w:color w:val="000000" w:themeColor="text1"/>
          <w:spacing w:val="2"/>
          <w:kern w:val="2"/>
          <w:sz w:val="28"/>
          <w:szCs w:val="28"/>
          <w:highlight w:val="white"/>
        </w:rPr>
      </w:pP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highlight w:val="white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2 «Развитие архивного дела в городе Канске».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Цель: сохранение и приумножение документов архивного фонда города Канска для доступа населения к его использованию.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Задача: формирование информационно-технологической инфраструктуры архива, </w:t>
      </w:r>
      <w:r>
        <w:rPr>
          <w:rFonts w:eastAsia="Calibri" w:cs="Times New Roman" w:ascii="Times New Roman" w:hAnsi="Times New Roman"/>
          <w:sz w:val="28"/>
          <w:szCs w:val="28"/>
        </w:rPr>
        <w:t>создание оптимальных условий для эффективного функционирования архива.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«Поддержка искусства и народного творчества».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Цель: обеспечение доступа населения города Канска к культурным благам и участию в культурной жизни.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Задачи:</w:t>
      </w:r>
    </w:p>
    <w:p>
      <w:pPr>
        <w:pStyle w:val="ConsPlusNormal"/>
        <w:widowControl/>
        <w:numPr>
          <w:ilvl w:val="0"/>
          <w:numId w:val="0"/>
        </w:numPr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1. сохранение и развитие традиций, культурных ценностей, поддержка народной культуры и искусства;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bCs/>
          <w:sz w:val="28"/>
          <w:szCs w:val="28"/>
        </w:rPr>
        <w:t>2. организация и проведение культурных событий, в том числе на региональном, федеральном, международном уровнях.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4 «Обеспечение условий реализации программы и прочие мероприятия».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" w:ascii="Times New Roman" w:hAnsi="Times New Roman" w:eastAsiaTheme="minorEastAsia"/>
          <w:sz w:val="28"/>
          <w:szCs w:val="28"/>
        </w:rPr>
        <w:t>Цель: создание условий для устойчивого развития отрасли «Культура» в городе Канске.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Задачи: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1. Развитие дополнительного образования в области культуры;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765" w:leader="none"/>
          <w:tab w:val="left" w:pos="1050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2. Модернизация материально-технической базы муниципальных учреждений культуры;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" w:cs="Times New Roman" w:ascii="Times New Roman" w:hAnsi="Times New Roman" w:eastAsiaTheme="minorEastAsia"/>
          <w:sz w:val="28"/>
          <w:szCs w:val="28"/>
        </w:rPr>
        <w:t>3. Обеспечение эффективного управления в отрасли «Культура».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5 «</w:t>
      </w:r>
      <w:bookmarkStart w:id="1" w:name="__DdeLink__2871_2509372744"/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Сохранение и развитие этнокультурных традиций народов на территории муниципального образования город Канск</w:t>
      </w:r>
      <w:bookmarkEnd w:id="1"/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" w:cs="Times New Roman" w:ascii="Times New Roman" w:hAnsi="Times New Roman" w:eastAsiaTheme="minorEastAsia"/>
          <w:sz w:val="28"/>
          <w:szCs w:val="28"/>
        </w:rPr>
        <w:t>Цель: с</w:t>
      </w:r>
      <w:r>
        <w:rPr>
          <w:rFonts w:cs="Calibri" w:ascii="Times New Roman" w:hAnsi="Times New Roman"/>
          <w:sz w:val="28"/>
          <w:szCs w:val="28"/>
        </w:rPr>
        <w:t>охранение и развитие этнокультурных традиций народов на территории города Канска.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</w:p>
    <w:p>
      <w:pPr>
        <w:pStyle w:val="Normal"/>
        <w:widowControl w:val="false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Задачи:</w:t>
      </w:r>
    </w:p>
    <w:p>
      <w:pPr>
        <w:pStyle w:val="Normal"/>
        <w:widowControl w:val="false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1. п</w:t>
      </w:r>
      <w:r>
        <w:rPr>
          <w:rFonts w:cs="Calibri" w:ascii="Times New Roman" w:hAnsi="Times New Roman"/>
          <w:sz w:val="28"/>
          <w:szCs w:val="28"/>
        </w:rPr>
        <w:t>оддержка национально-культурной самобытности народов, проживающих на территории города Канска;</w:t>
      </w:r>
    </w:p>
    <w:p>
      <w:pPr>
        <w:pStyle w:val="Normal"/>
        <w:widowControl w:val="false"/>
        <w:ind w:left="0" w:right="0" w:firstLine="709"/>
        <w:jc w:val="both"/>
        <w:rPr/>
      </w:pPr>
      <w:r>
        <w:rPr>
          <w:rFonts w:eastAsia="" w:cs="Times New Roman" w:ascii="Times New Roman" w:hAnsi="Times New Roman" w:eastAsiaTheme="minorEastAsia"/>
          <w:sz w:val="28"/>
          <w:szCs w:val="28"/>
        </w:rPr>
        <w:t>2. п</w:t>
      </w:r>
      <w:r>
        <w:rPr>
          <w:rFonts w:cs="Calibri" w:ascii="Times New Roman" w:hAnsi="Times New Roman"/>
          <w:sz w:val="28"/>
          <w:szCs w:val="28"/>
        </w:rPr>
        <w:t>рофилактика межнациональных (межэтнических) конфликтов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ресурсного обеспечения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краевого, федерального и городского бюджетов. Общий объем финансирования программы на 2023-2025 годы составляет 481 701 363,00 рубля, в том числе за счет средств федерального бюджета в сумме 0,00 рублей, за счет средств краевого бюджета в сумме 1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841 500</w:t>
      </w:r>
      <w:r>
        <w:rPr>
          <w:rFonts w:cs="Times New Roman" w:ascii="Times New Roman" w:hAnsi="Times New Roman"/>
          <w:sz w:val="28"/>
          <w:szCs w:val="28"/>
        </w:rPr>
        <w:t xml:space="preserve">,00 рублей и городского бюджета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479 859 863</w:t>
      </w:r>
      <w:r>
        <w:rPr>
          <w:rFonts w:cs="Times New Roman" w:ascii="Times New Roman" w:hAnsi="Times New Roman"/>
          <w:sz w:val="28"/>
          <w:szCs w:val="28"/>
        </w:rPr>
        <w:t>,00 рубля, в том числе в разрезе по подпрограммам: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«Сохранение культурного наследия»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             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174 602 236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рублей (в 2023 – 60 134 444,00 рубля, 2024 — 57 228 946,00 рублей, 2025 – 57 238 846,00 рублей);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Подпрограмма</w:t>
      </w:r>
      <w:r>
        <w:rPr>
          <w:b w:val="false"/>
          <w:bCs w:val="false"/>
        </w:rPr>
        <w:t xml:space="preserve"> </w:t>
      </w:r>
      <w:hyperlink r:id="rId2">
        <w:r>
          <w:rPr>
            <w:rStyle w:val="Style17"/>
            <w:rFonts w:cs="Times New Roman" w:ascii="Times New Roman" w:hAnsi="Times New Roman"/>
            <w:b w:val="false"/>
            <w:bCs w:val="false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«Развитие архивного дела в городе Канске»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   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14 753 573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рубля (</w:t>
      </w:r>
      <w:bookmarkStart w:id="2" w:name="__DdeLink__366_2693654844"/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2023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4 955 191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рубль, в 2024 и в 2025 годах по       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4 899 191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рубль ежегодно</w:t>
      </w:r>
      <w:bookmarkEnd w:id="2"/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);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Подпрограмма 3 «Поддержка искусства и народного творчества»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122 743 936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ей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(в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43 779 312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рублей,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–             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39 512 312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 и в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39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452 312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рублей);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Подпрограмма 4 «Обеспечение условий реализации программы и прочие мероприятия»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69 551 618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 (в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–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57 852 166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рублей,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55 849 726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 и в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–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55 849 726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рублей);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Подп</w:t>
      </w:r>
      <w:r>
        <w:rPr>
          <w:rFonts w:eastAsia="Calibri" w:cs="Times New Roman" w:ascii="Times New Roman" w:hAnsi="Times New Roman"/>
          <w:sz w:val="28"/>
          <w:szCs w:val="28"/>
        </w:rPr>
        <w:t xml:space="preserve">рограмма 5 «Сохранение и развитие этнокультурных традиций народов на территории муниципального образования город Канск» </w:t>
      </w:r>
      <w:r>
        <w:rPr>
          <w:rFonts w:cs="Times New Roman" w:ascii="Times New Roman" w:hAnsi="Times New Roman"/>
          <w:sz w:val="28"/>
          <w:szCs w:val="28"/>
        </w:rPr>
        <w:t>в сумме 50 000,00 рублей (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50 000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рублей, в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и в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годах по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 ежегодно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Муниципальная программа предполагает реализацию мероприятий проекта муниципальной программы «Развитие культуры»: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 xml:space="preserve">беспечить высокое </w:t>
      </w:r>
      <w:r>
        <w:rPr>
          <w:rFonts w:cs="Times New Roman" w:ascii="Times New Roman" w:hAnsi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>
        <w:rPr>
          <w:rFonts w:cs="Times New Roman" w:ascii="Times New Roman" w:hAnsi="Times New Roman"/>
          <w:sz w:val="28"/>
          <w:szCs w:val="28"/>
        </w:rPr>
        <w:t xml:space="preserve"> граждан, повышение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удовлетворенности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Канской земле.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bookmarkStart w:id="3" w:name="__DdeLink__440_1893880136"/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Инспектор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Данилова</w:t>
      </w:r>
      <w:bookmarkEnd w:id="3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3"/>
      <w:type w:val="nextPage"/>
      <w:pgSz w:w="11906" w:h="16838"/>
      <w:pgMar w:left="1701" w:right="851" w:header="0" w:top="1134" w:footer="709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85953864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8CFA-D09A-4876-A85E-D5EED98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2942</TotalTime>
  <Application>LibreOffice/6.3.6.2$Windows_x86 LibreOffice_project/2196df99b074d8a661f4036fca8fa0cbfa33a497</Application>
  <Pages>5</Pages>
  <Words>1201</Words>
  <Characters>8484</Characters>
  <CharactersWithSpaces>9908</CharactersWithSpaces>
  <Paragraphs>74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dcterms:modified xsi:type="dcterms:W3CDTF">2022-11-10T08:45:39Z</dcterms:modified>
  <cp:revision>185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