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в постановление администрации города Канска от 01.11.2017 № 983              «Об утверждении муниципальной программы города Канска «Формирование современной городской среды»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(проект постановление администрации города Канска внесен                        УС и ЖКХ администрации города Канска письмом от 1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982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«1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нояб</w:t>
      </w:r>
      <w:r>
        <w:rPr>
          <w:rFonts w:cs="Times New Roman" w:ascii="Times New Roman" w:hAnsi="Times New Roman"/>
          <w:sz w:val="28"/>
          <w:szCs w:val="28"/>
        </w:rPr>
        <w:t>ря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года                                         по «1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ноября</w:t>
      </w:r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о разработке муниципальных программ города Канска, их формировании                   и реализации»;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</w:t>
      </w:r>
      <w:r>
        <w:rPr>
          <w:rFonts w:cs="Times New Roman" w:ascii="Times New Roman" w:hAnsi="Times New Roman"/>
          <w:sz w:val="28"/>
          <w:szCs w:val="28"/>
        </w:rPr>
        <w:t>е</w:t>
      </w:r>
      <w:r>
        <w:rPr>
          <w:rFonts w:cs="Times New Roman" w:ascii="Times New Roman" w:hAnsi="Times New Roman"/>
          <w:sz w:val="28"/>
          <w:szCs w:val="28"/>
        </w:rPr>
        <w:t xml:space="preserve"> Правительства Российской Федерации </w:t>
      </w:r>
      <w:bookmarkStart w:id="0" w:name="__DdeLink__97_1670236798"/>
      <w:r>
        <w:rPr>
          <w:rFonts w:cs="Times New Roman" w:ascii="Times New Roman" w:hAnsi="Times New Roman"/>
          <w:sz w:val="28"/>
          <w:szCs w:val="28"/>
        </w:rPr>
        <w:t xml:space="preserve">от 10.02.2017               № 169 </w:t>
      </w:r>
      <w:bookmarkEnd w:id="0"/>
      <w:r>
        <w:rPr>
          <w:rFonts w:cs="Times New Roman" w:ascii="Times New Roman" w:hAnsi="Times New Roman"/>
          <w:sz w:val="28"/>
          <w:szCs w:val="28"/>
        </w:rPr>
        <w:t>«Об утверждении правил предоставления и распределения субсидий из федерального бюджета субъектов Российской Федерации на поддержку государственных программ субъектов Российской Федерации                                                   и муниципальных программ формирование современной городской среды»;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Приказ Минстроя России от 18.03.2019 </w:t>
      </w:r>
      <w:r>
        <w:rPr>
          <w:rFonts w:cs="Times New Roman" w:ascii="Times New Roman" w:hAnsi="Times New Roman"/>
          <w:sz w:val="28"/>
          <w:szCs w:val="28"/>
        </w:rPr>
        <w:t>№</w:t>
      </w:r>
      <w:r>
        <w:rPr>
          <w:rFonts w:cs="Times New Roman" w:ascii="Times New Roman" w:hAnsi="Times New Roman"/>
          <w:sz w:val="28"/>
          <w:szCs w:val="28"/>
        </w:rPr>
        <w:t xml:space="preserve"> 162/пр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«Формирование комфортной городской среды»;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Правительства РФ от 30.12.2017 </w:t>
      </w:r>
      <w:r>
        <w:rPr>
          <w:rFonts w:cs="Times New Roman" w:ascii="Times New Roman" w:hAnsi="Times New Roman"/>
          <w:sz w:val="28"/>
          <w:szCs w:val="28"/>
        </w:rPr>
        <w:t>№</w:t>
      </w:r>
      <w:r>
        <w:rPr>
          <w:rFonts w:cs="Times New Roman" w:ascii="Times New Roman" w:hAnsi="Times New Roman"/>
          <w:sz w:val="28"/>
          <w:szCs w:val="28"/>
        </w:rPr>
        <w:t xml:space="preserve">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 xml:space="preserve">Постановление Правительства Красноярского края от 29.08.2017 </w:t>
      </w:r>
      <w:r>
        <w:rPr>
          <w:rFonts w:cs="Times New Roman" w:ascii="Times New Roman" w:hAnsi="Times New Roman"/>
          <w:sz w:val="28"/>
          <w:szCs w:val="28"/>
        </w:rPr>
        <w:t>№</w:t>
      </w:r>
      <w:r>
        <w:rPr>
          <w:rFonts w:cs="Times New Roman" w:ascii="Times New Roman" w:hAnsi="Times New Roman"/>
          <w:sz w:val="28"/>
          <w:szCs w:val="28"/>
        </w:rPr>
        <w:t>512-п «Об утверждении государственной программы Красноярского края «Содействие органам местного самоуправления в формировании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год, проведена финансово-экономическая экспертиза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 (далее - постановления, муниципальная программа, </w:t>
      </w:r>
      <w:r>
        <w:rPr>
          <w:rFonts w:cs="Times New Roman" w:ascii="Times New Roman" w:hAnsi="Times New Roman"/>
          <w:sz w:val="28"/>
          <w:szCs w:val="28"/>
        </w:rPr>
        <w:t>программа</w:t>
      </w:r>
      <w:r>
        <w:rPr>
          <w:rFonts w:cs="Times New Roman" w:ascii="Times New Roman" w:hAnsi="Times New Roman"/>
          <w:sz w:val="28"/>
          <w:szCs w:val="28"/>
        </w:rPr>
        <w:t xml:space="preserve">), по результатам которой установлено следующее: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Проект постановления администрации города Канска «О внесении изменений в постановление администрации города Канска от 01.11.2017           № 983 «Об утверждении муниципальной программы города Канска «Формирование современной городской среды» предоставлен                                               с сопроводительным письмом 1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982</w:t>
      </w:r>
      <w:r>
        <w:rPr>
          <w:rFonts w:cs="Times New Roman" w:ascii="Times New Roman" w:hAnsi="Times New Roman"/>
          <w:sz w:val="28"/>
          <w:szCs w:val="28"/>
        </w:rPr>
        <w:t xml:space="preserve">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проект предоставляется не позднее 5 рабочих дней до принятия проекта о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городском</w:t>
      </w:r>
      <w:r>
        <w:rPr>
          <w:rFonts w:cs="Times New Roman" w:ascii="Times New Roman" w:hAnsi="Times New Roman"/>
          <w:sz w:val="28"/>
          <w:szCs w:val="28"/>
        </w:rPr>
        <w:t xml:space="preserve"> бюджете на очередной и плановый период (до 15 ноября), т.е. проект муниципальной программы «Формирование современной городской среды» должен был предоставлен 10 ноября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  <w:r>
        <w:rPr>
          <w:rFonts w:cs="Times New Roman" w:ascii="Times New Roman" w:hAnsi="Times New Roman"/>
          <w:sz w:val="28"/>
          <w:szCs w:val="28"/>
        </w:rPr>
        <w:t xml:space="preserve">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</w:t>
      </w:r>
      <w:r>
        <w:rPr>
          <w:rFonts w:cs="Times New Roman" w:ascii="Times New Roman" w:hAnsi="Times New Roman"/>
          <w:sz w:val="28"/>
          <w:szCs w:val="28"/>
        </w:rPr>
        <w:t>ы</w:t>
      </w:r>
      <w:r>
        <w:rPr>
          <w:rFonts w:cs="Times New Roman" w:ascii="Times New Roman" w:hAnsi="Times New Roman"/>
          <w:sz w:val="28"/>
          <w:szCs w:val="28"/>
        </w:rPr>
        <w:t xml:space="preserve"> является, повышение качества        и комфорта городской среды на территории муниципального образования город Канск.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 приоритетного проекта утвержден Президиумом Совета при Президенте РФ по стратегическому развитию и приоритетным проектам (протокол от 18.04.2017 № 5).</w:t>
      </w:r>
    </w:p>
    <w:p>
      <w:pPr>
        <w:pStyle w:val="Normal"/>
        <w:spacing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уровне Красноярского края разработана </w:t>
      </w:r>
      <w:bookmarkStart w:id="1" w:name="__DdeLink__1709_2052331918"/>
      <w:r>
        <w:rPr>
          <w:rFonts w:cs="Times New Roman" w:ascii="Times New Roman" w:hAnsi="Times New Roman"/>
          <w:sz w:val="28"/>
          <w:szCs w:val="28"/>
        </w:rPr>
        <w:t>государственная программа края «Содействие органам местного самоуправления в формировании современной городской среды».</w:t>
      </w:r>
      <w:bookmarkEnd w:id="1"/>
    </w:p>
    <w:p>
      <w:pPr>
        <w:pStyle w:val="Normal"/>
        <w:spacing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разработана на основании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 среды»,  утвержденных Приказом Министерства строительства  и  жилищно-коммунального  хозяйства Российской Федерации от  06.04.2017 № 691/пр (далее –Методические  рекомендации  по  подготовке государственных и муниципальных программ).</w:t>
      </w:r>
    </w:p>
    <w:p>
      <w:pPr>
        <w:pStyle w:val="Normal"/>
        <w:spacing w:lineRule="auto" w:line="276"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Цели и задачи муниципальной задачи определены в соответствии                          с целями и задачами, предложенными для муниципальных программ Методическими рекомендациями по подготовке государственных                                      и муниципальных программ. 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«Формирование современной городской среды» предусматривает реализацию одной подпрограммы: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 xml:space="preserve">одпрограмма 1. «Благоустройство территорий города Канска».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Цель: 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беспечение формирования единого облика муниципального образования.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Задачи: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 улучшение уровня благоустройства и санитарного состояния дворовых территорий и территорий общего пользования;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 улучшение эстетического состояния территорий города Канска;</w:t>
      </w:r>
    </w:p>
    <w:p>
      <w:pPr>
        <w:pStyle w:val="Normal"/>
        <w:spacing w:lineRule="auto" w:line="276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>3. повышение уровня вовлеченности заинтересованных граждан, организаций в реализацию мероприятий по благоустройству города.</w:t>
      </w:r>
    </w:p>
    <w:p>
      <w:pPr>
        <w:pStyle w:val="ListParagraph"/>
        <w:widowControl w:val="false"/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>Ожидаемые конечные результаты программы позволят: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п</w:t>
      </w:r>
      <w:r>
        <w:rPr>
          <w:rFonts w:ascii="Times New Roman" w:hAnsi="Times New Roman"/>
          <w:sz w:val="28"/>
          <w:szCs w:val="28"/>
        </w:rPr>
        <w:t>овысить качество среды муниципального образования город Канск;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улучшить параметры качества жизни населения, демографическую ситуацию;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повысить привлекательность территорий муниципального образования город Канск для населения и бизнеса;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>- сформировать на территории муниципального образования город Канск новые и современные общественные территории.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z w:val="28"/>
          <w:szCs w:val="28"/>
        </w:rPr>
        <w:t xml:space="preserve">труктура управления программой соответствует поставленным целям и задачам. Ответственным исполнителем и главным распорядителем является УС и ЖКХ администрации города Канска.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краевого и городского бюджетов. Общий объем  финансирования программы на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годы составляет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118 588 500</w:t>
      </w:r>
      <w:r>
        <w:rPr>
          <w:rFonts w:cs="Times New Roman"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(202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 —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69 616 400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рублей;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 —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43 654 400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рублей;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5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 —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5 317 700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рублей)</w:t>
      </w:r>
      <w:r>
        <w:rPr>
          <w:rFonts w:cs="Times New Roman" w:ascii="Times New Roman" w:hAnsi="Times New Roman"/>
          <w:sz w:val="28"/>
          <w:szCs w:val="28"/>
        </w:rPr>
        <w:t>, в том числе: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107 788 500</w:t>
      </w:r>
      <w:r>
        <w:rPr>
          <w:rFonts w:cs="Times New Roman"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(202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 —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65 416 400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рублей;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 —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40 354 400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рублей;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5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 —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2 017 700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рублей)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городского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10 800 000</w:t>
      </w:r>
      <w:r>
        <w:rPr>
          <w:rFonts w:cs="Times New Roman"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(202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 —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4 200 000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рублей;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—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5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 по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00 000,00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рублей соответственно)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 В нарушении постановления администрации города Канска                      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 (1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) позже срока, предусмотренного постановлением (10.11.202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Главному распорядителю УС и ЖКХ администрации города Канска не допускать нарушения по исполнению Постановления администрации города Канска от 22.08.2013 № 1096-п (с внесенными изменениями).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Утвердить проект постановления администрации города Канска          «О внесении изменений в постановление администрации города Канска                    от 01.11.2017 № 983 «Об утверждении муниципальной программы города Канска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  <w:bookmarkStart w:id="2" w:name="_GoBack"/>
      <w:bookmarkStart w:id="3" w:name="_GoBack"/>
      <w:bookmarkEnd w:id="3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2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78830226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ConsPlusNormal">
    <w:name w:val="ConsPlusNormal"/>
    <w:qFormat/>
    <w:pPr>
      <w:widowControl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3B197-1727-4AC7-B1D5-5128B112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Application>LibreOffice/6.3.6.2$Windows_x86 LibreOffice_project/2196df99b074d8a661f4036fca8fa0cbfa33a497</Application>
  <Pages>4</Pages>
  <Words>1081</Words>
  <Characters>8106</Characters>
  <CharactersWithSpaces>9605</CharactersWithSpaces>
  <Paragraphs>55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2022-11-17T14:20:56Z</cp:lastPrinted>
  <dcterms:modified xsi:type="dcterms:W3CDTF">2022-11-17T14:45:42Z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