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постановления администрации города Канска «О внесении изменений в постановление администрации города Канска от 23.11.2016 № 1191 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«Об утверждении муниципальной программы города Канска </w:t>
      </w:r>
      <w:r>
        <w:rPr>
          <w:rFonts w:cs="Times New Roman" w:ascii="Times New Roman" w:hAnsi="Times New Roman"/>
          <w:b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Постановления внесен МКУ «Управление по делам гражданской обороны и чрезвычайным ситуациям администрации города Канска» письмом от </w:t>
      </w:r>
      <w:r>
        <w:rPr>
          <w:rFonts w:cs="Times New Roman" w:ascii="Times New Roman" w:hAnsi="Times New Roman"/>
          <w:sz w:val="28"/>
          <w:szCs w:val="28"/>
          <w:lang w:val="en-US"/>
        </w:rPr>
        <w:t>0</w:t>
      </w:r>
      <w:r>
        <w:rPr>
          <w:rFonts w:cs="Times New Roman" w:ascii="Times New Roman" w:hAnsi="Times New Roman"/>
          <w:sz w:val="28"/>
          <w:szCs w:val="28"/>
          <w:lang w:val="en-US"/>
        </w:rPr>
        <w:t>6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  <w:lang w:val="en-US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  <w:lang w:val="en-US"/>
        </w:rPr>
        <w:t>651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  <w:lang w:val="en-US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 с учетом внесенных изменений.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характера».</w:t>
      </w:r>
    </w:p>
    <w:p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проект П</w:t>
      </w:r>
      <w:r>
        <w:rPr>
          <w:rFonts w:cs="Times New Roman" w:ascii="Times New Roman" w:hAnsi="Times New Roman"/>
          <w:sz w:val="28"/>
          <w:szCs w:val="28"/>
        </w:rPr>
        <w:t xml:space="preserve">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характера».</w:t>
      </w:r>
    </w:p>
    <w:p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>» ноября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 по «0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ноября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ConsPlusNormal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hyperlink r:id="rId2">
        <w:r>
          <w:rPr>
            <w:rStyle w:val="Style"/>
            <w:rFonts w:cs="Times New Roman" w:ascii="Times New Roman" w:hAnsi="Times New Roman"/>
            <w:sz w:val="28"/>
            <w:szCs w:val="28"/>
          </w:rPr>
          <w:t>Ст. 179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</w:t>
      </w:r>
      <w:bookmarkStart w:id="0" w:name="__DdeLink__136_2252579490"/>
      <w:r>
        <w:rPr>
          <w:rFonts w:cs="Times New Roman" w:ascii="Times New Roman" w:hAnsi="Times New Roman"/>
          <w:sz w:val="28"/>
          <w:szCs w:val="28"/>
        </w:rPr>
        <w:t>22.08.2013 № 1096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(с внесенными изменениями) «Об утверждении Порядка принятия решений      о разработке муниципальных программ города Канска, их формировании          и реализации»;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 с учетом внесенных изменений,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 xml:space="preserve">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Постановление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 xml:space="preserve">«Защита населения от чрезвычайных ситуаций природного и техногенного характера» 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предоставлено с сопроводительным письмом 0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651</w:t>
      </w:r>
      <w:r>
        <w:rPr>
          <w:rFonts w:cs="Times New Roman" w:ascii="Times New Roman" w:hAnsi="Times New Roman"/>
          <w:sz w:val="28"/>
          <w:szCs w:val="28"/>
        </w:rPr>
        <w:t xml:space="preserve">, согласно постановления администрации города Канска от 22.08.2013 № 1096              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финансовый год и плановый период (до 15 ноября), т.е. проект муниципальной программы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 в срок до 10 ноября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содержит основные направления развития данной сферы, целью программы является: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эффективной системы защиты населения и территорий города Канска (далее - город) от чрезвычайных ситуаций природного и техногенного характера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709"/>
        <w:rPr/>
      </w:pPr>
      <w:r>
        <w:rPr>
          <w:rFonts w:cs="Times New Roman" w:ascii="Times New Roman" w:hAnsi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 на территории города Канска;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количество объектов, подключенных к корпоративной сети и приемо-передачи данных до 200 ед;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количества населения города, охваченного обучением и информированием действий в чрезвычайных ситуациях природного и техногенного характера до 60,0 тыс.чел;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установка и замена информационных знаков на водных объектах города до 12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наличие</w:t>
      </w:r>
      <w:r>
        <w:rPr>
          <w:rFonts w:ascii="Times New Roman" w:hAnsi="Times New Roman"/>
          <w:color w:val="000000"/>
          <w:sz w:val="28"/>
          <w:szCs w:val="28"/>
        </w:rPr>
        <w:t xml:space="preserve"> видеокамер в пожароопасных районах города Канска до 12 ед.;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- количество населения города, охваченного обучением и информированием действий в области пожарной безопасности, содействие распространению пожарно-технических знаний 85 тыс.чел.;</w:t>
      </w:r>
    </w:p>
    <w:p>
      <w:pPr>
        <w:pStyle w:val="Normal"/>
        <w:widowControl w:val="false"/>
        <w:spacing w:before="0" w:after="0"/>
        <w:ind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обустройства минерализованных полос </w:t>
      </w:r>
      <w:r>
        <w:rPr>
          <w:rFonts w:ascii="Times New Roman" w:hAnsi="Times New Roman"/>
          <w:color w:val="000000"/>
          <w:sz w:val="28"/>
          <w:szCs w:val="28"/>
        </w:rPr>
        <w:t xml:space="preserve">или иных противопожарных барьеров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656</w:t>
      </w:r>
      <w:r>
        <w:rPr>
          <w:rFonts w:ascii="Times New Roman" w:hAnsi="Times New Roman"/>
          <w:color w:val="000000"/>
          <w:sz w:val="28"/>
          <w:szCs w:val="28"/>
        </w:rPr>
        <w:t xml:space="preserve"> км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«Защита населения от чрезвычайных ситуаций природного и техногенного характера» предусматривает реализацию двух подпрограмм: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 1 «Предупреждение, спасение, помощь населению города в чрезвычайных ситуациях».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ascii="Times New Roman" w:hAnsi="Times New Roman"/>
          <w:bCs/>
          <w:sz w:val="28"/>
          <w:szCs w:val="28"/>
        </w:rPr>
        <w:t>Целью подпрограммы является снижение рисков и смягчение последствий чрезвычайных ситуаций природного и техногенного характера на территории города Канска.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ascii="Times New Roman" w:hAnsi="Times New Roman"/>
          <w:bCs/>
          <w:sz w:val="28"/>
          <w:szCs w:val="28"/>
        </w:rPr>
        <w:t>Задачи подпрограммы 1: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ascii="Times New Roman" w:hAnsi="Times New Roman"/>
          <w:bCs/>
          <w:sz w:val="28"/>
          <w:szCs w:val="28"/>
        </w:rPr>
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на территории города;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ascii="Times New Roman" w:hAnsi="Times New Roman"/>
          <w:bCs/>
          <w:sz w:val="28"/>
          <w:szCs w:val="28"/>
        </w:rPr>
        <w:t>2. организация обучения населения, должностных лиц и специалистов в области гражданской обороны, защиты от чрезвычайных ситуаций природного и техногенного характера, информирование населения;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ascii="Times New Roman" w:hAnsi="Times New Roman"/>
          <w:bCs/>
          <w:sz w:val="28"/>
          <w:szCs w:val="28"/>
        </w:rPr>
        <w:t>3. осуществление мероприятий по обеспечению безопасности людей на водных объектах городского округа, охране их жизни и здоровья;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4. содержание и оснащение Управления по делам ГО и ЧС г. Канска и его подразделений (</w:t>
      </w:r>
      <w:r>
        <w:rPr>
          <w:rFonts w:eastAsia="Calibri" w:cs="Times New Roman" w:ascii="Times New Roman" w:hAnsi="Times New Roman" w:eastAsiaTheme="minorHAnsi"/>
          <w:bCs/>
          <w:color w:val="auto"/>
          <w:kern w:val="2"/>
          <w:sz w:val="28"/>
          <w:szCs w:val="28"/>
          <w:lang w:val="ru-RU" w:eastAsia="en-US" w:bidi="ar-SA"/>
        </w:rPr>
        <w:t>АСП, ЕДДС г. Канска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).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 2 «</w:t>
      </w:r>
      <w:r>
        <w:rPr>
          <w:rFonts w:cs="Times New Roman" w:ascii="Times New Roman" w:hAnsi="Times New Roman"/>
          <w:bCs/>
          <w:sz w:val="28"/>
          <w:szCs w:val="28"/>
        </w:rPr>
        <w:t>Обеспечение первичных мер пожарной безопасности на территории города Канска»</w:t>
      </w:r>
      <w:r>
        <w:rPr>
          <w:rFonts w:cs="Times New Roman" w:ascii="Times New Roman" w:hAnsi="Times New Roman"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Целью подпрограммы является </w:t>
      </w:r>
      <w:r>
        <w:rPr>
          <w:rFonts w:cs="Times New Roman" w:ascii="Times New Roman" w:hAnsi="Times New Roman"/>
          <w:sz w:val="28"/>
          <w:szCs w:val="28"/>
        </w:rPr>
        <w:t>создание необходимых условий для предотвращения гибели и травматизма людей при пожарах, а также предотвращение материального ущерба.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Задачи подпрограммы 2: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организация обучения населения, пропаганда в области пожарной безопасности, содействие распространению пожарно-технических знаний, содействие созданию добровольной пожарной охраны (объектовые);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kern w:val="2"/>
          <w:sz w:val="28"/>
          <w:szCs w:val="28"/>
        </w:rPr>
        <w:t>2. обеспечение обустройства минерализованных полос;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kern w:val="2"/>
          <w:sz w:val="28"/>
          <w:szCs w:val="28"/>
        </w:rPr>
        <w:t>3. мониторинг пожарной обстановки на территории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и задачам.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МКУ «Управление по делам гражданской обороны и чрезвычайным ситуациям администрации города Канска».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 городского бюджет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>. Общий объем финансирования программы на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1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9 </w:t>
      </w:r>
      <w:r>
        <w:rPr>
          <w:rFonts w:cs="Times New Roman" w:ascii="Times New Roman" w:hAnsi="Times New Roman"/>
          <w:sz w:val="28"/>
          <w:szCs w:val="28"/>
        </w:rPr>
        <w:t>659 154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cs="Times New Roman" w:ascii="Times New Roman" w:hAnsi="Times New Roman"/>
          <w:sz w:val="28"/>
          <w:szCs w:val="28"/>
        </w:rPr>
        <w:t>54 219 718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cs="Times New Roman" w:ascii="Times New Roman" w:hAnsi="Times New Roman"/>
          <w:sz w:val="28"/>
          <w:szCs w:val="28"/>
        </w:rPr>
        <w:t>51 219 718,</w:t>
      </w:r>
      <w:r>
        <w:rPr>
          <w:rFonts w:cs="Times New Roman" w:ascii="Times New Roman" w:hAnsi="Times New Roman"/>
          <w:sz w:val="28"/>
          <w:szCs w:val="28"/>
        </w:rPr>
        <w:t>00</w:t>
      </w:r>
      <w:r>
        <w:rPr>
          <w:rFonts w:cs="Times New Roman" w:ascii="Times New Roman" w:hAnsi="Times New Roman"/>
          <w:sz w:val="28"/>
          <w:szCs w:val="28"/>
        </w:rPr>
        <w:t xml:space="preserve"> рублей, </w:t>
      </w:r>
      <w:r>
        <w:rPr>
          <w:rFonts w:cs="Times New Roman" w:ascii="Times New Roman" w:hAnsi="Times New Roman"/>
          <w:sz w:val="28"/>
          <w:szCs w:val="28"/>
        </w:rPr>
        <w:t>202</w:t>
      </w:r>
      <w:r>
        <w:rPr>
          <w:rFonts w:cs="Times New Roman" w:ascii="Times New Roman" w:hAnsi="Times New Roman"/>
          <w:sz w:val="28"/>
          <w:szCs w:val="28"/>
        </w:rPr>
        <w:t>7 —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54 219 718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ConsPlusNormal"/>
        <w:numPr>
          <w:ilvl w:val="0"/>
          <w:numId w:val="2"/>
        </w:numPr>
        <w:tabs>
          <w:tab w:val="clear" w:pos="709"/>
          <w:tab w:val="left" w:pos="1134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 1 «Предупреждение, спасение, помощь населению города в чрезвычайных ситуациях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в сумме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53 659 154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 –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52 219 718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cs="Times New Roman" w:ascii="Times New Roman" w:hAnsi="Times New Roman"/>
          <w:sz w:val="28"/>
          <w:szCs w:val="28"/>
        </w:rPr>
        <w:t xml:space="preserve">49 219 718 рублей, </w:t>
      </w:r>
      <w:r>
        <w:rPr>
          <w:rFonts w:cs="Times New Roman" w:ascii="Times New Roman" w:hAnsi="Times New Roman"/>
          <w:sz w:val="28"/>
          <w:szCs w:val="28"/>
        </w:rPr>
        <w:t>202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 —            </w:t>
      </w:r>
      <w:r>
        <w:rPr>
          <w:rFonts w:cs="Times New Roman" w:ascii="Times New Roman" w:hAnsi="Times New Roman"/>
          <w:sz w:val="28"/>
          <w:szCs w:val="28"/>
        </w:rPr>
        <w:t>52 219 718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3">
        <w:r>
          <w:rPr>
            <w:rStyle w:val="Style16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bCs/>
          <w:sz w:val="28"/>
          <w:szCs w:val="28"/>
        </w:rPr>
        <w:t>Обеспечение первичных мер пожарной безопасности на территории города Канска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6 00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0 000</w:t>
      </w:r>
      <w:r>
        <w:rPr>
          <w:rFonts w:cs="Times New Roman" w:ascii="Times New Roman" w:hAnsi="Times New Roman"/>
          <w:sz w:val="28"/>
          <w:szCs w:val="28"/>
        </w:rPr>
        <w:t>,00 рублей (с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- 202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 год по 2 </w:t>
      </w:r>
      <w:r>
        <w:rPr>
          <w:rFonts w:cs="Times New Roman" w:ascii="Times New Roman" w:hAnsi="Times New Roman"/>
          <w:sz w:val="28"/>
          <w:szCs w:val="28"/>
        </w:rPr>
        <w:t>00</w:t>
      </w:r>
      <w:r>
        <w:rPr>
          <w:rFonts w:cs="Times New Roman" w:ascii="Times New Roman" w:hAnsi="Times New Roman"/>
          <w:sz w:val="28"/>
          <w:szCs w:val="28"/>
        </w:rPr>
        <w:t xml:space="preserve">0 000,00 рублей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ежегодно)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1429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Муниципальная программа предполагает реализацию мероприятий: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проведение на территории муниципального образования город Канск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необходимых условий для предотвращения гибели и травматизма людей при пожарах, а также предотвращение материального ущерба и безопасности людей на водных объектах, в соответствии с требованиями действующего законодательства.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23.11.2016 № 1191 «Об утверждении муниципаль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ной программы города Канска </w:t>
      </w:r>
      <w:r>
        <w:rPr>
          <w:rFonts w:cs="Times New Roman" w:ascii="Times New Roman" w:hAnsi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4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96779255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3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Style18"/>
    <w:next w:val="Style19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5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6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Style17" w:customStyle="1">
    <w:name w:val="Без интервала Знак"/>
    <w:link w:val="ac"/>
    <w:uiPriority w:val="1"/>
    <w:qFormat/>
    <w:locked/>
    <w:rsid w:val="003920f1"/>
    <w:rPr/>
  </w:style>
  <w:style w:type="character" w:styleId="WW8Num3z0">
    <w:name w:val="WW8Num3z0"/>
    <w:qFormat/>
    <w:rPr>
      <w:bCs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link w:val="ab"/>
    <w:uiPriority w:val="1"/>
    <w:qFormat/>
    <w:rsid w:val="003920f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D2E10FAAC560E277473379D20329286C724E15B4A1811EB16B5CCEBCF6D7580A57F478D4A51574DQ9j6B" TargetMode="External"/><Relationship Id="rId3" Type="http://schemas.openxmlformats.org/officeDocument/2006/relationships/hyperlink" Target="2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A1E73-A6CF-4623-B881-0622D425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Application>LibreOffice/6.3.6.2$Windows_x86 LibreOffice_project/2196df99b074d8a661f4036fca8fa0cbfa33a497</Application>
  <Pages>5</Pages>
  <Words>1146</Words>
  <Characters>8243</Characters>
  <CharactersWithSpaces>9442</CharactersWithSpaces>
  <Paragraphs>61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2024-11-08T10:36:18Z</cp:lastPrinted>
  <dcterms:modified xsi:type="dcterms:W3CDTF">2024-11-08T10:56:52Z</dcterms:modified>
  <cp:revision>141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