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города Канска «О внесении изменений             в постановление администрации города Канска от 23.11.2016 № 1191     «Об утверждении муниципальной программы города Канска </w:t>
      </w:r>
      <w:r>
        <w:rPr>
          <w:rFonts w:cs="Times New Roman" w:ascii="Times New Roman" w:hAnsi="Times New Roman"/>
          <w:b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(Постановление внесено МКУ «Управление по делам гражданской обороны и чрезвычайным ситуациям администрации города Канска» письмом от 07.12.2023 № 809)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2023 год </w:t>
      </w:r>
      <w:r>
        <w:rPr>
          <w:rFonts w:cs="Times New Roman" w:ascii="Times New Roman" w:hAnsi="Times New Roman"/>
          <w:sz w:val="28"/>
          <w:szCs w:val="28"/>
        </w:rPr>
        <w:t>с учетом внесенных изменений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                                               от чрезвычайных ситуаций природного и техногенного характера».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Предмет экспертизы: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проект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постановления администрации города Канска «О внесении изменений в постановление администрации города Канска от 23.11.2016 № 1191 «Об утверждении муниципальной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от чрезвычайных ситуаций природного                   и техногенного характера».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</w:t>
      </w:r>
      <w:r>
        <w:rPr>
          <w:rFonts w:cs="Times New Roman" w:ascii="Times New Roman" w:hAnsi="Times New Roman"/>
          <w:sz w:val="28"/>
          <w:szCs w:val="28"/>
        </w:rPr>
        <w:t>08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декабря</w:t>
      </w:r>
      <w:r>
        <w:rPr>
          <w:rFonts w:cs="Times New Roman" w:ascii="Times New Roman" w:hAnsi="Times New Roman"/>
          <w:sz w:val="28"/>
          <w:szCs w:val="28"/>
        </w:rPr>
        <w:t xml:space="preserve"> 2023 года по «</w:t>
      </w:r>
      <w:r>
        <w:rPr>
          <w:rFonts w:cs="Times New Roman" w:ascii="Times New Roman" w:hAnsi="Times New Roman"/>
          <w:sz w:val="28"/>
          <w:szCs w:val="28"/>
        </w:rPr>
        <w:t>08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декабря</w:t>
      </w:r>
      <w:r>
        <w:rPr>
          <w:rFonts w:cs="Times New Roman" w:ascii="Times New Roman" w:hAnsi="Times New Roman"/>
          <w:sz w:val="28"/>
          <w:szCs w:val="28"/>
        </w:rPr>
        <w:t xml:space="preserve"> 2023 года.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ConsPlusNormal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hyperlink r:id="rId2">
        <w:r>
          <w:rPr>
            <w:rStyle w:val="Style"/>
            <w:rFonts w:cs="Times New Roman" w:ascii="Times New Roman" w:hAnsi="Times New Roman"/>
            <w:sz w:val="28"/>
            <w:szCs w:val="28"/>
          </w:rPr>
          <w:t>Ст. 179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1096-п (с внесенными изменениями) «Об утверждении Порядка принятия решений      о разработке муниципальных программ города Канска, их формировании          и реализации»;</w:t>
      </w:r>
    </w:p>
    <w:p>
      <w:pPr>
        <w:pStyle w:val="Normal"/>
        <w:tabs>
          <w:tab w:val="clear" w:pos="347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     (с внесенными изменениями) «Об утверждении перечня муниципальных программ города Канска».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год </w:t>
      </w:r>
      <w:r>
        <w:rPr>
          <w:rFonts w:cs="Times New Roman" w:ascii="Times New Roman" w:hAnsi="Times New Roman"/>
          <w:sz w:val="28"/>
          <w:szCs w:val="28"/>
        </w:rPr>
        <w:t>с учетом внесенных изменений</w:t>
      </w:r>
      <w:r>
        <w:rPr>
          <w:rFonts w:cs="Times New Roman" w:ascii="Times New Roman" w:hAnsi="Times New Roman"/>
          <w:sz w:val="28"/>
          <w:szCs w:val="28"/>
        </w:rPr>
        <w:t xml:space="preserve">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23.11.2016 №1191 «Об утверждении муниципальной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>
        <w:rPr>
          <w:rFonts w:cs="Times New Roman" w:ascii="Times New Roman" w:hAnsi="Times New Roman"/>
          <w:sz w:val="28"/>
          <w:szCs w:val="28"/>
        </w:rPr>
        <w:t xml:space="preserve"> (далее - Проект постановления, муниципальная программа, программа), по результатам которой установлено следующее: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постановление «О внесении изменений в постановление администрации города Канска от 23.11.2016 № 1191 «Об утверждении муниципальной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 xml:space="preserve">«Защита населения                                           от чрезвычайных ситуаций природного и техногенного характера» </w:t>
      </w:r>
      <w:r>
        <w:rPr>
          <w:rFonts w:cs="Times New Roman" w:ascii="Times New Roman" w:hAnsi="Times New Roman"/>
          <w:sz w:val="28"/>
          <w:szCs w:val="28"/>
        </w:rPr>
        <w:t xml:space="preserve"> предоставлено с сопроводительным письмом от </w:t>
      </w:r>
      <w:r>
        <w:rPr>
          <w:rFonts w:cs="Times New Roman" w:ascii="Times New Roman" w:hAnsi="Times New Roman"/>
          <w:sz w:val="28"/>
          <w:szCs w:val="28"/>
        </w:rPr>
        <w:t>07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12</w:t>
      </w:r>
      <w:r>
        <w:rPr>
          <w:rFonts w:cs="Times New Roman" w:ascii="Times New Roman" w:hAnsi="Times New Roman"/>
          <w:sz w:val="28"/>
          <w:szCs w:val="28"/>
        </w:rPr>
        <w:t xml:space="preserve">.2023 № </w:t>
      </w:r>
      <w:r>
        <w:rPr>
          <w:rFonts w:cs="Times New Roman" w:ascii="Times New Roman" w:hAnsi="Times New Roman"/>
          <w:sz w:val="28"/>
          <w:szCs w:val="28"/>
        </w:rPr>
        <w:t>809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                               от 22.08.2013 № 1095 (с внесенными изменениями) «Об утверждении перечня муниципальных программ города Канска». Разработчиком Программы является МКУ «Управление по делам гражданской обороны и чрезвычайным ситуациям администрации города Канска».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содержит основные направления развития данной сферы, целью программы является: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Создание эффективной системы защиты населения и территорий города Канска (далее - город) от чрезвычайных ситуаций природного и техногенного характера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Задачами настоящей программы являются:</w:t>
      </w:r>
    </w:p>
    <w:p>
      <w:pPr>
        <w:pStyle w:val="ConsPlusNormal"/>
        <w:tabs>
          <w:tab w:val="clear" w:pos="347"/>
          <w:tab w:val="left" w:pos="1134" w:leader="none"/>
        </w:tabs>
        <w:ind w:left="0" w:firstLine="709"/>
        <w:rPr/>
      </w:pPr>
      <w:r>
        <w:rPr>
          <w:rFonts w:cs="Times New Roman" w:ascii="Times New Roman" w:hAnsi="Times New Roman"/>
          <w:sz w:val="28"/>
          <w:szCs w:val="28"/>
        </w:rPr>
        <w:t>1. снижение рисков и смягчение последствий чрезвычайных ситуаций природного и техногенного характера на территории города Канска;</w:t>
      </w:r>
    </w:p>
    <w:p>
      <w:pPr>
        <w:pStyle w:val="ListParagraph"/>
        <w:widowControl w:val="false"/>
        <w:tabs>
          <w:tab w:val="clear" w:pos="347"/>
          <w:tab w:val="left" w:pos="1134" w:leader="none"/>
        </w:tabs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создание необходимых условий для предотвращения гибели и травматизма людей при пожарах, а также предотвращение материального ущерба.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Ожидаемые конечные результаты программы позволят: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количества объектов, подключенных к корпоративной сети и передачи данных до 200 ед;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количества населения города, охваченного обучением и информированием действий в чрезвычайных ситуациях природного и техногенного характера до 60,0 тыс.чел;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установки и замены информационных знаков на водных объектах города до 10 ед.;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количества видеокамер в пожароопасных районах города Канска до 12 ед.;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количества населения города, охваченного обучением и информированием действий в области пожарной безопасности, содействие распространению пожарно-технических знаний 85 тыс.чел.;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- увеличение </w:t>
      </w:r>
      <w:r>
        <w:rPr>
          <w:rFonts w:eastAsia="Calibri" w:cs="" w:ascii="Times New Roman" w:hAnsi="Times New Roman" w:cstheme="minorBidi" w:eastAsiaTheme="minorHAnsi"/>
          <w:color w:val="000000"/>
          <w:kern w:val="0"/>
          <w:sz w:val="28"/>
          <w:szCs w:val="28"/>
          <w:lang w:val="ru-RU" w:eastAsia="en-US" w:bidi="ar-SA"/>
        </w:rPr>
        <w:t xml:space="preserve">надлежащего состояния </w:t>
      </w:r>
      <w:r>
        <w:rPr>
          <w:rFonts w:ascii="Times New Roman" w:hAnsi="Times New Roman"/>
          <w:color w:val="000000"/>
          <w:sz w:val="28"/>
          <w:szCs w:val="28"/>
        </w:rPr>
        <w:t>источников противопожарного водоснабжения до 98% от имеющегося наружного противопожарного водоснабжения;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обустройства минерализованных полос 19,2 км;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скашивание травянистой растительности в пожароопасных районах города 64,5 тыс.м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hAnsi="Times New Roman"/>
          <w:color w:val="000000"/>
          <w:position w:val="0"/>
          <w:sz w:val="28"/>
          <w:sz w:val="28"/>
          <w:szCs w:val="28"/>
          <w:vertAlign w:val="baseline"/>
        </w:rPr>
        <w:t>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проведение подготовки должностных лиц и специалистов Управления по делам ГО и ЧС г. Канска в соответствии с планом до 16 человек;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расширение охвата оповещения населения территории г. Канска не менее 100%;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использования для перехвата телеэфира организаций, осуществляющих вещание на территории города Канска не менее 100%;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увеличение использования для перехвата радиоэфира организаций, осуществляющих вещание на территории города Канска не менее 30%.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Структура муниципальной программы города Канска «Защита населения от чрезвычайных ситуаций природного и техногенного характера» предусматривает реализацию двух подпрограмм:</w:t>
      </w:r>
    </w:p>
    <w:p>
      <w:pPr>
        <w:pStyle w:val="ListParagraph"/>
        <w:tabs>
          <w:tab w:val="clear" w:pos="347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подпрограмма 1</w:t>
      </w:r>
      <w:r>
        <w:rPr>
          <w:rFonts w:cs="Times New Roman" w:ascii="Times New Roman" w:hAnsi="Times New Roman"/>
          <w:sz w:val="28"/>
          <w:szCs w:val="28"/>
        </w:rPr>
        <w:t xml:space="preserve"> «Предупреждение, спасение, помощь населению города в чрезвычайных ситуациях».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Целью подпрограммы является снижение рисков и смягчение последствий чрезвычайных ситуаций природного и техногенного характера на территории города Канска.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Задачи подпрограммы 1: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1. Обеспечение предупреждения возникновения и развития чрезвычайных ситуаций природного и техногенного характера, снижения ущерба и потерь от чрезвычайных ситуаций на территории города.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2. Организация обучения населения, должностных лиц и специалистов в области гражданской обороны, защиты от чрезвычайных ситуаций природного и техногенного характера, информирование населения.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3. Осуществление мероприятий по обеспечению безопасности людей на водных объектах городского округа, охране их жизни и здоровья.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Cs/>
          <w:kern w:val="2"/>
          <w:sz w:val="28"/>
          <w:szCs w:val="28"/>
        </w:rPr>
        <w:t>4. Содержание и оснащение Управления по делам ГО и ЧС г. Канска и его подразделений (отряда экстренного реагирования службы спасения, межмуниципальной единой дежурно-диспетчерской службы города Канска и Канского района).</w:t>
      </w:r>
    </w:p>
    <w:p>
      <w:pPr>
        <w:pStyle w:val="ListParagraph"/>
        <w:tabs>
          <w:tab w:val="clear" w:pos="347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подпрограмма 2</w:t>
      </w:r>
      <w:r>
        <w:rPr>
          <w:rFonts w:cs="Times New Roman" w:ascii="Times New Roman" w:hAnsi="Times New Roman"/>
          <w:sz w:val="28"/>
          <w:szCs w:val="28"/>
        </w:rPr>
        <w:t xml:space="preserve"> «</w:t>
      </w:r>
      <w:r>
        <w:rPr>
          <w:rFonts w:cs="Times New Roman" w:ascii="Times New Roman" w:hAnsi="Times New Roman"/>
          <w:bCs/>
          <w:sz w:val="28"/>
          <w:szCs w:val="28"/>
        </w:rPr>
        <w:t>Обеспечение первичных мер пожарной безопасности на территории города Канска»</w:t>
      </w:r>
      <w:r>
        <w:rPr>
          <w:rFonts w:cs="Times New Roman" w:ascii="Times New Roman" w:hAnsi="Times New Roman"/>
          <w:kern w:val="2"/>
          <w:sz w:val="28"/>
          <w:szCs w:val="28"/>
        </w:rPr>
        <w:t>.</w:t>
      </w:r>
    </w:p>
    <w:p>
      <w:pPr>
        <w:pStyle w:val="ListParagraph"/>
        <w:tabs>
          <w:tab w:val="clear" w:pos="347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Целью подпрограммы 2 является </w:t>
      </w:r>
      <w:r>
        <w:rPr>
          <w:rFonts w:cs="Times New Roman" w:ascii="Times New Roman" w:hAnsi="Times New Roman"/>
          <w:sz w:val="28"/>
          <w:szCs w:val="28"/>
        </w:rPr>
        <w:t>создание необходимых условий для предотвращения гибели и травматизма людей при пожарах, а также предотвращение материального ущерба.</w:t>
      </w:r>
    </w:p>
    <w:p>
      <w:pPr>
        <w:pStyle w:val="ListParagraph"/>
        <w:tabs>
          <w:tab w:val="clear" w:pos="347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Задачи подпрограммы 2:</w:t>
      </w:r>
    </w:p>
    <w:p>
      <w:pPr>
        <w:pStyle w:val="ListParagraph"/>
        <w:tabs>
          <w:tab w:val="clear" w:pos="347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Организация обучения населения, пропаганда в области пожарной безопасности, содействие распространению пожарно-технических знаний, содействие созданию добровольной пожарной охраны (объектовой).</w:t>
      </w:r>
    </w:p>
    <w:p>
      <w:pPr>
        <w:pStyle w:val="ListParagraph"/>
        <w:tabs>
          <w:tab w:val="clear" w:pos="347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kern w:val="2"/>
          <w:sz w:val="28"/>
          <w:szCs w:val="28"/>
        </w:rPr>
        <w:t>2. Обеспечение надлежащего состояния источников противопожарного водоснабжения (пожарных гидрантов), обустройство минерализованных полос.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1429" w:right="0"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1429" w:right="0"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Style21"/>
        <w:spacing w:before="0" w:after="0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1"/>
        <w:spacing w:before="0" w:after="0"/>
        <w:ind w:left="0" w:right="0" w:firstLine="709"/>
        <w:jc w:val="both"/>
        <w:rPr/>
      </w:pPr>
      <w:bookmarkStart w:id="0" w:name="_Hlk42174352"/>
      <w:r>
        <w:rPr>
          <w:rFonts w:ascii="Times New Roman" w:hAnsi="Times New Roman"/>
          <w:sz w:val="28"/>
          <w:szCs w:val="28"/>
        </w:rPr>
        <w:t>В предоставленном проекте муниципальной программы «</w:t>
      </w:r>
      <w:r>
        <w:rPr>
          <w:rFonts w:cs="Times New Roman" w:ascii="Times New Roman" w:hAnsi="Times New Roman"/>
          <w:sz w:val="28"/>
          <w:szCs w:val="28"/>
        </w:rPr>
        <w:t>Защита населения от чрезвычайных ситуаций природного и техногенного характера</w:t>
      </w:r>
      <w:r>
        <w:rPr>
          <w:rFonts w:ascii="Times New Roman" w:hAnsi="Times New Roman"/>
          <w:sz w:val="28"/>
          <w:szCs w:val="28"/>
        </w:rPr>
        <w:t>» в новой редакции внесены следующие изменения:</w:t>
      </w:r>
      <w:bookmarkEnd w:id="0"/>
    </w:p>
    <w:p>
      <w:pPr>
        <w:pStyle w:val="Style21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произведена корректировка сумм по годам, согласно доведенным параметрам бюджета 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на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 202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3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 год 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в сумме 365 328,00 рублей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.</w:t>
      </w:r>
    </w:p>
    <w:p>
      <w:pPr>
        <w:pStyle w:val="Style21"/>
        <w:spacing w:before="0" w:after="0"/>
        <w:ind w:left="0" w:right="0" w:firstLine="709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z w:val="28"/>
          <w:szCs w:val="28"/>
        </w:rPr>
        <w:t>труктура управления программой соответствует поставленным целям и задачам.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МКУ «Управление по делам гражданской обороны и чрезвычайным ситуациям администрации города Канска».</w:t>
      </w:r>
    </w:p>
    <w:p>
      <w:pPr>
        <w:pStyle w:val="Normal"/>
        <w:tabs>
          <w:tab w:val="clear" w:pos="347"/>
          <w:tab w:val="left" w:pos="93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Финансирование программы предусмотрено за счет средств краевого и городского бюджетов. Общий объем финансирования программы </w:t>
      </w:r>
      <w:bookmarkStart w:id="1" w:name="__DdeLink__208_453596452"/>
      <w:r>
        <w:rPr>
          <w:rFonts w:cs="Times New Roman" w:ascii="Times New Roman" w:hAnsi="Times New Roman"/>
          <w:sz w:val="28"/>
          <w:szCs w:val="28"/>
        </w:rPr>
        <w:t>на 2023-2025 годы составляет</w:t>
      </w:r>
      <w:bookmarkEnd w:id="1"/>
      <w:r>
        <w:rPr>
          <w:rFonts w:cs="Times New Roman" w:ascii="Times New Roman" w:hAnsi="Times New Roman"/>
          <w:sz w:val="28"/>
          <w:szCs w:val="28"/>
        </w:rPr>
        <w:t xml:space="preserve"> 1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3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5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076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136,31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 (2023 — </w:t>
      </w:r>
      <w:r>
        <w:rPr>
          <w:rFonts w:cs="Times New Roman" w:ascii="Times New Roman" w:hAnsi="Times New Roman"/>
          <w:sz w:val="28"/>
          <w:szCs w:val="28"/>
        </w:rPr>
        <w:t>51 150 982,31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>, 2024 — 41 947 577,00 рублей, 2025 год — 41 977 577,00 рублей):</w:t>
      </w:r>
    </w:p>
    <w:p>
      <w:pPr>
        <w:pStyle w:val="Normal"/>
        <w:numPr>
          <w:ilvl w:val="0"/>
          <w:numId w:val="1"/>
        </w:numPr>
        <w:tabs>
          <w:tab w:val="clear" w:pos="347"/>
          <w:tab w:val="left" w:pos="93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подпрограмма 1 «Предупреждение, спасение, помощь населению города в чрезвычайных ситуациях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»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на 2023-2025 годы составляет                 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30 278 764,58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рубля (2023 год –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4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8 373 010,58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ей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 2024 год –                  40 952 877,00 рублей, 2025 год – 40 952 877,00 рублей).</w:t>
      </w:r>
    </w:p>
    <w:p>
      <w:pPr>
        <w:pStyle w:val="Normal"/>
        <w:tabs>
          <w:tab w:val="clear" w:pos="347"/>
          <w:tab w:val="left" w:pos="93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По данной подпрограмме произошло </w:t>
      </w: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8"/>
          <w:szCs w:val="28"/>
          <w:lang w:val="ru-RU" w:eastAsia="en-US" w:bidi="ar-SA"/>
        </w:rPr>
        <w:t>увеличение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 расходов</w:t>
      </w:r>
      <w:bookmarkStart w:id="2" w:name="_Hlk21095460111"/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bookmarkEnd w:id="2"/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на                   </w:t>
      </w: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8"/>
          <w:szCs w:val="28"/>
          <w:lang w:val="ru-RU" w:eastAsia="en-US" w:bidi="ar-SA"/>
        </w:rPr>
        <w:t>388 751,58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ь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</w:rPr>
        <w:t>на мероприятие «Обеспечение деятельности (оказание услуг) подведомственных учреждений, на обеспечение деятельности (оказание услуг) подведомственных учреждений.</w:t>
      </w:r>
    </w:p>
    <w:p>
      <w:pPr>
        <w:pStyle w:val="Normal"/>
        <w:numPr>
          <w:ilvl w:val="0"/>
          <w:numId w:val="2"/>
        </w:numPr>
        <w:tabs>
          <w:tab w:val="clear" w:pos="347"/>
          <w:tab w:val="left" w:pos="93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подпрограмма </w:t>
      </w:r>
      <w:hyperlink r:id="rId3">
        <w:r>
          <w:rPr>
            <w:rStyle w:val="Style17"/>
            <w:rFonts w:cs="Times New Roman" w:ascii="Times New Roman" w:hAnsi="Times New Roman"/>
            <w:b w:val="false"/>
            <w:bCs w:val="false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«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Обеспечение первичных мер пожарной безопасности на территории города Канска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» на 2023-2025 годы составляет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в сумме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4 797 371,73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ь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(2023 год –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2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777 971,73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ь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 2024 год –             994 700,00 рублей, 2025 год – 1 024 700,00 рублей).</w:t>
      </w:r>
    </w:p>
    <w:p>
      <w:pPr>
        <w:pStyle w:val="Normal"/>
        <w:tabs>
          <w:tab w:val="clear" w:pos="347"/>
          <w:tab w:val="left" w:pos="93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По данной подпрограмме произошло </w:t>
      </w: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8"/>
          <w:szCs w:val="28"/>
          <w:lang w:val="ru-RU" w:eastAsia="en-US" w:bidi="ar-SA"/>
        </w:rPr>
        <w:t>уменьшение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 расходов</w:t>
      </w:r>
      <w:bookmarkStart w:id="3" w:name="_Hlk210954601111"/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bookmarkEnd w:id="3"/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на                   </w:t>
      </w: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8"/>
          <w:szCs w:val="28"/>
          <w:lang w:val="ru-RU" w:eastAsia="en-US" w:bidi="ar-SA"/>
        </w:rPr>
        <w:t>23 423,58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я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на мероприятие «</w:t>
      </w: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Р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>еализация мероприятий по обеспечению пожарной безопасности на территории города».</w:t>
      </w:r>
    </w:p>
    <w:p>
      <w:pPr>
        <w:pStyle w:val="Normal"/>
        <w:tabs>
          <w:tab w:val="clear" w:pos="347"/>
          <w:tab w:val="left" w:pos="930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ConsPlus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Муниципальная программа предполагает реализацию мероприятий: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проведение на территории муниципального образования город Канск комплекса мероприятий в области гражданской обороны, по защите населения и территорий от чрезвычайных ситуаций природного и техногенного характера, обеспечения первичных мер пожарной безопасности и необходимых условий для предотвращения гибели и травматизма людей при пожарах, а также предотвращение материального ущерба и безопасности людей на водных объектах, в соответствии с требованиями действующего законодательства.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в постановление администрации города Канска от 23.11.2016 № 1191 «Об утверждении муниципаль</w:t>
      </w:r>
      <w:bookmarkStart w:id="4" w:name="_GoBack"/>
      <w:bookmarkEnd w:id="4"/>
      <w:r>
        <w:rPr>
          <w:rFonts w:cs="Times New Roman" w:ascii="Times New Roman" w:hAnsi="Times New Roman"/>
          <w:sz w:val="28"/>
          <w:szCs w:val="28"/>
        </w:rPr>
        <w:t xml:space="preserve">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347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4"/>
      <w:type w:val="nextPage"/>
      <w:pgSz w:w="11906" w:h="16838"/>
      <w:pgMar w:left="1701" w:right="851" w:header="709" w:top="1134" w:footer="0" w:bottom="709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497043176"/>
    </w:sdtPr>
    <w:sdtContent>
      <w:p>
        <w:pPr>
          <w:pStyle w:val="Style26"/>
          <w:jc w:val="center"/>
          <w:rPr/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347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Style18" w:customStyle="1">
    <w:name w:val="Без интервала Знак"/>
    <w:link w:val="ac"/>
    <w:uiPriority w:val="1"/>
    <w:qFormat/>
    <w:locked/>
    <w:rsid w:val="003920f1"/>
    <w:rPr/>
  </w:style>
  <w:style w:type="character" w:styleId="Style19">
    <w:name w:val="Маркеры списка"/>
    <w:qFormat/>
    <w:rPr>
      <w:rFonts w:ascii="OpenSymbol" w:hAnsi="OpenSymbol" w:eastAsia="OpenSymbol" w:cs="OpenSymbol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Ari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link w:val="a4"/>
    <w:uiPriority w:val="99"/>
    <w:unhideWhenUsed/>
    <w:rsid w:val="00a03576"/>
    <w:pPr>
      <w:tabs>
        <w:tab w:val="clear" w:pos="347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link w:val="a6"/>
    <w:uiPriority w:val="99"/>
    <w:unhideWhenUsed/>
    <w:rsid w:val="00a03576"/>
    <w:pPr>
      <w:tabs>
        <w:tab w:val="clear" w:pos="347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NoSpacing">
    <w:name w:val="No Spacing"/>
    <w:link w:val="ab"/>
    <w:uiPriority w:val="1"/>
    <w:qFormat/>
    <w:rsid w:val="003920f1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8D2E10FAAC560E277473379D20329286C724E15B4A1811EB16B5CCEBCF6D7580A57F478D4A51574DQ9j6B" TargetMode="External"/><Relationship Id="rId3" Type="http://schemas.openxmlformats.org/officeDocument/2006/relationships/hyperlink" Target="2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DFD03-68DB-4BAC-83FE-F235FE6C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1931</TotalTime>
  <Application>LibreOffice/6.3.6.2$Windows_x86 LibreOffice_project/2196df99b074d8a661f4036fca8fa0cbfa33a497</Application>
  <Pages>5</Pages>
  <Words>1267</Words>
  <Characters>9253</Characters>
  <CharactersWithSpaces>10781</CharactersWithSpaces>
  <Paragraphs>69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2022-03-25T14:17:34Z</cp:lastPrinted>
  <dcterms:modified xsi:type="dcterms:W3CDTF">2023-12-08T09:43:39Z</dcterms:modified>
  <cp:revision>154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