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(проект постановление администрации города Канска внесен                        УС и ЖКХ администрации города Канска письмом от 0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>.2020 № 0</w:t>
      </w:r>
      <w:r>
        <w:rPr>
          <w:rFonts w:cs="Times New Roman" w:ascii="Times New Roman" w:hAnsi="Times New Roman"/>
          <w:sz w:val="28"/>
          <w:szCs w:val="28"/>
        </w:rPr>
        <w:t>357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августа</w:t>
      </w:r>
      <w:r>
        <w:rPr>
          <w:rFonts w:cs="Times New Roman" w:ascii="Times New Roman" w:hAnsi="Times New Roman"/>
          <w:sz w:val="28"/>
          <w:szCs w:val="28"/>
        </w:rPr>
        <w:t xml:space="preserve"> 2020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04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августа</w:t>
      </w:r>
      <w:r>
        <w:rPr>
          <w:rFonts w:cs="Times New Roman" w:ascii="Times New Roman" w:hAnsi="Times New Roman"/>
          <w:sz w:val="28"/>
          <w:szCs w:val="28"/>
        </w:rPr>
        <w:t xml:space="preserve"> 2020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Постановления Правительства Российской Федерации от 10.02.2017              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Приказ министерства строительства и жилищно-коммунального хозяйства  Российской Федерации 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проекта «Формирование современной  городской среды» на 2018-2024 годы».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0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>.0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>.2020 № 0</w:t>
      </w:r>
      <w:r>
        <w:rPr>
          <w:rFonts w:cs="Times New Roman" w:ascii="Times New Roman" w:hAnsi="Times New Roman"/>
          <w:sz w:val="28"/>
          <w:szCs w:val="28"/>
        </w:rPr>
        <w:t>357</w:t>
      </w:r>
      <w:r>
        <w:rPr>
          <w:rFonts w:cs="Times New Roman" w:ascii="Times New Roman" w:hAnsi="Times New Roman"/>
          <w:sz w:val="28"/>
          <w:szCs w:val="28"/>
        </w:rPr>
        <w:t xml:space="preserve"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качества        и комфорта городской среды на территории муниципального образования города Канска.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жилищно-коммунального  хозяйства Российской Федерации от  06.04.2017 № 691/пр (далее –Методические  рекомендации  по  подготовке государственных                        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1. «Благоустройство территорий города Канска». 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Данная подпрограмма предусматривает краевые, федеральные средства и городские средства для формирования современной городской среды на 2020 год на благоустройство территорий города Канска в сумме                    45 566 550,00 рублей.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главными распорядителями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федерального, краевого и городского бюджетов. Общий объем финансирования    программы   на 2020-2022 годы составляет 12</w:t>
      </w:r>
      <w:r>
        <w:rPr>
          <w:rFonts w:cs="Times New Roman" w:ascii="Times New Roman" w:hAnsi="Times New Roman"/>
          <w:sz w:val="28"/>
          <w:szCs w:val="28"/>
        </w:rPr>
        <w:t>9 587 650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sz w:val="28"/>
          <w:szCs w:val="28"/>
        </w:rPr>
        <w:t>(2020 год — 44 026 550,00 рублей; 2021 год — 41 467 800,00 рублей; 2022 год — 43 253 300,00 рублей)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федерального бюджета в сумме 114 369 451,96 рубль </w:t>
      </w:r>
      <w:r>
        <w:rPr>
          <w:rFonts w:cs="Times New Roman" w:ascii="Times New Roman" w:hAnsi="Times New Roman"/>
          <w:sz w:val="28"/>
          <w:szCs w:val="28"/>
        </w:rPr>
        <w:t xml:space="preserve">(2020 год — </w:t>
      </w:r>
      <w:r>
        <w:rPr>
          <w:rFonts w:cs="Times New Roman" w:ascii="Times New Roman" w:hAnsi="Times New Roman"/>
          <w:sz w:val="28"/>
          <w:szCs w:val="28"/>
        </w:rPr>
        <w:t>37 587 410</w:t>
      </w:r>
      <w:r>
        <w:rPr>
          <w:rFonts w:cs="Times New Roman" w:ascii="Times New Roman" w:hAnsi="Times New Roman"/>
          <w:sz w:val="28"/>
          <w:szCs w:val="28"/>
        </w:rPr>
        <w:t xml:space="preserve">,00 рублей; 2021 год — </w:t>
      </w:r>
      <w:r>
        <w:rPr>
          <w:rFonts w:cs="Times New Roman" w:ascii="Times New Roman" w:hAnsi="Times New Roman"/>
          <w:sz w:val="28"/>
          <w:szCs w:val="28"/>
        </w:rPr>
        <w:t>37 589 408,48</w:t>
      </w:r>
      <w:r>
        <w:rPr>
          <w:rFonts w:cs="Times New Roman" w:ascii="Times New Roman" w:hAnsi="Times New Roman"/>
          <w:sz w:val="28"/>
          <w:szCs w:val="28"/>
        </w:rPr>
        <w:t xml:space="preserve"> рублей; 2022 год — </w:t>
      </w:r>
      <w:r>
        <w:rPr>
          <w:rFonts w:cs="Times New Roman" w:ascii="Times New Roman" w:hAnsi="Times New Roman"/>
          <w:sz w:val="28"/>
          <w:szCs w:val="28"/>
        </w:rPr>
        <w:t>39 190 633,48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6 019 448,04 рублей </w:t>
      </w:r>
      <w:r>
        <w:rPr>
          <w:rFonts w:cs="Times New Roman" w:ascii="Times New Roman" w:hAnsi="Times New Roman"/>
          <w:sz w:val="28"/>
          <w:szCs w:val="28"/>
        </w:rPr>
        <w:t xml:space="preserve">(2020 год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1 978 390</w:t>
      </w:r>
      <w:r>
        <w:rPr>
          <w:rFonts w:cs="Times New Roman" w:ascii="Times New Roman" w:hAnsi="Times New Roman"/>
          <w:sz w:val="28"/>
          <w:szCs w:val="28"/>
        </w:rPr>
        <w:t xml:space="preserve">,00 рублей; 2021 год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1 978 391,52 </w:t>
      </w:r>
      <w:r>
        <w:rPr>
          <w:rFonts w:cs="Times New Roman" w:ascii="Times New Roman" w:hAnsi="Times New Roman"/>
          <w:sz w:val="28"/>
          <w:szCs w:val="28"/>
        </w:rPr>
        <w:t>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; 2022 год —          </w:t>
      </w:r>
      <w:r>
        <w:rPr>
          <w:rFonts w:cs="Times New Roman" w:ascii="Times New Roman" w:hAnsi="Times New Roman"/>
          <w:sz w:val="28"/>
          <w:szCs w:val="28"/>
        </w:rPr>
        <w:t>2 062 666,52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76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cs="Times New Roman" w:ascii="Times New Roman" w:hAnsi="Times New Roman"/>
          <w:sz w:val="28"/>
          <w:szCs w:val="28"/>
        </w:rPr>
        <w:t>9 198</w:t>
      </w:r>
      <w:r>
        <w:rPr>
          <w:rFonts w:cs="Times New Roman" w:ascii="Times New Roman" w:hAnsi="Times New Roman"/>
          <w:sz w:val="28"/>
          <w:szCs w:val="28"/>
        </w:rPr>
        <w:t xml:space="preserve"> 750,00 рублей </w:t>
      </w:r>
      <w:r>
        <w:rPr>
          <w:rFonts w:cs="Times New Roman" w:ascii="Times New Roman" w:hAnsi="Times New Roman"/>
          <w:sz w:val="28"/>
          <w:szCs w:val="28"/>
        </w:rPr>
        <w:t xml:space="preserve">(2020 год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5 298 750</w:t>
      </w:r>
      <w:r>
        <w:rPr>
          <w:rFonts w:cs="Times New Roman" w:ascii="Times New Roman" w:hAnsi="Times New Roman"/>
          <w:sz w:val="28"/>
          <w:szCs w:val="28"/>
        </w:rPr>
        <w:t xml:space="preserve">,00 рублей; 2021 год — </w:t>
      </w:r>
      <w:r>
        <w:rPr>
          <w:rFonts w:cs="Times New Roman" w:ascii="Times New Roman" w:hAnsi="Times New Roman"/>
          <w:sz w:val="28"/>
          <w:szCs w:val="28"/>
        </w:rPr>
        <w:t>1 900 000,00</w:t>
      </w:r>
      <w:r>
        <w:rPr>
          <w:rFonts w:cs="Times New Roman" w:ascii="Times New Roman" w:hAnsi="Times New Roman"/>
          <w:sz w:val="28"/>
          <w:szCs w:val="28"/>
        </w:rPr>
        <w:t xml:space="preserve"> рублей; 2022 год — </w:t>
      </w:r>
      <w:r>
        <w:rPr>
          <w:rFonts w:cs="Times New Roman" w:ascii="Times New Roman" w:hAnsi="Times New Roman"/>
          <w:sz w:val="28"/>
          <w:szCs w:val="28"/>
        </w:rPr>
        <w:t>2 000 000,00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«Благоустройство территорий города Канска» </w:t>
      </w:r>
      <w:r>
        <w:rPr>
          <w:rFonts w:cs="Times New Roman" w:ascii="Times New Roman" w:hAnsi="Times New Roman"/>
          <w:sz w:val="28"/>
          <w:szCs w:val="28"/>
        </w:rPr>
        <w:t>на 2020 год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уменьшен</w:t>
      </w:r>
      <w:r>
        <w:rPr>
          <w:rFonts w:cs="Times New Roman" w:ascii="Times New Roman" w:hAnsi="Times New Roman"/>
          <w:sz w:val="28"/>
          <w:szCs w:val="28"/>
        </w:rPr>
        <w:t xml:space="preserve"> объем финансирования, в сумме 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>00 000</w:t>
      </w:r>
      <w:r>
        <w:rPr>
          <w:rFonts w:cs="Times New Roman" w:ascii="Times New Roman" w:hAnsi="Times New Roman"/>
          <w:sz w:val="28"/>
          <w:szCs w:val="28"/>
        </w:rPr>
        <w:t xml:space="preserve">,00 рублей  за счет средств городского бюджета, в связи с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уменьшением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доли софинансирования, и перераспределения средств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 бюджет Отдела физической культуры, спорта и молодежной политики администрации          г. Канска для проведения ремонтных работ фасада здания МБУ «ММЦ»           г. Канска.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46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Также произошли изменения бюджетных ассигнований в плановом периоде 2021-2022 годов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за счет увеличения средств городского бюджета по мероприятию 1 «Софинансирование муниципальных программ формирования современной городской среды»: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46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благоустройство дворовых территорий многоквартирных домов  в 2021 году увеличились на 570 000,00 рублей, в 2022 году увеличились на      600 000,00 рублей;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76" w:before="0" w:after="46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благоустройство часто посещаемых территорий общего пользования (мест массового отдыха населения города (площадей, набережных, улиц, пешеходных зон))  в 2021 году увеличились на 1 330 000,00 рублей, в 2022 году увеличились на 1 400 000,00 рублей.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</w:t>
      </w:r>
      <w:bookmarkStart w:id="0" w:name="__DdeLink__225_1675809635"/>
      <w:r>
        <w:rPr>
          <w:rFonts w:cs="Times New Roman" w:ascii="Times New Roman" w:hAnsi="Times New Roman"/>
          <w:sz w:val="28"/>
          <w:szCs w:val="28"/>
        </w:rPr>
        <w:t>Формирование современной городской среды</w:t>
      </w:r>
      <w:bookmarkEnd w:id="0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Инспектор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 Е.В. Данилова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9068601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Application>LibreOffice/6.3.6.2$Windows_x86 LibreOffice_project/2196df99b074d8a661f4036fca8fa0cbfa33a497</Application>
  <Pages>4</Pages>
  <Words>1087</Words>
  <Characters>7820</Characters>
  <CharactersWithSpaces>9404</CharactersWithSpaces>
  <Paragraphs>50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2020-08-04T15:32:33Z</cp:lastPrinted>
  <dcterms:modified xsi:type="dcterms:W3CDTF">2020-08-04T15:36:37Z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