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5C" w:rsidRDefault="0036425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6425C" w:rsidRDefault="0036425C">
      <w:pPr>
        <w:pStyle w:val="ConsPlusNormal"/>
        <w:outlineLvl w:val="0"/>
      </w:pPr>
    </w:p>
    <w:p w:rsidR="0036425C" w:rsidRDefault="0036425C">
      <w:pPr>
        <w:pStyle w:val="ConsPlusTitle"/>
        <w:jc w:val="center"/>
        <w:outlineLvl w:val="0"/>
      </w:pPr>
      <w:r>
        <w:t>АДМИНИСТРАЦИЯ ГОРОДА КАНСКА</w:t>
      </w:r>
    </w:p>
    <w:p w:rsidR="0036425C" w:rsidRDefault="0036425C">
      <w:pPr>
        <w:pStyle w:val="ConsPlusTitle"/>
        <w:jc w:val="center"/>
      </w:pPr>
      <w:r>
        <w:t>КРАСНОЯРСКОГО КРАЯ</w:t>
      </w:r>
    </w:p>
    <w:p w:rsidR="0036425C" w:rsidRDefault="0036425C">
      <w:pPr>
        <w:pStyle w:val="ConsPlusTitle"/>
        <w:jc w:val="center"/>
      </w:pPr>
    </w:p>
    <w:p w:rsidR="0036425C" w:rsidRDefault="0036425C">
      <w:pPr>
        <w:pStyle w:val="ConsPlusTitle"/>
        <w:jc w:val="center"/>
      </w:pPr>
      <w:r>
        <w:t>ПОСТАНОВЛЕНИЕ</w:t>
      </w:r>
    </w:p>
    <w:p w:rsidR="0036425C" w:rsidRDefault="0036425C">
      <w:pPr>
        <w:pStyle w:val="ConsPlusTitle"/>
        <w:jc w:val="center"/>
      </w:pPr>
      <w:r>
        <w:t>от 21 февраля 2017 г. N 141</w:t>
      </w:r>
    </w:p>
    <w:p w:rsidR="0036425C" w:rsidRDefault="0036425C">
      <w:pPr>
        <w:pStyle w:val="ConsPlusTitle"/>
        <w:jc w:val="center"/>
      </w:pPr>
    </w:p>
    <w:p w:rsidR="0036425C" w:rsidRDefault="0036425C">
      <w:pPr>
        <w:pStyle w:val="ConsPlusTitle"/>
        <w:jc w:val="center"/>
      </w:pPr>
      <w:r>
        <w:t>ОБ УТВЕРЖДЕНИИ ТИПОВОЙ ФОРМЫ ДОГОВОРА О РАЗМЕЩЕНИИ</w:t>
      </w:r>
    </w:p>
    <w:p w:rsidR="0036425C" w:rsidRDefault="0036425C">
      <w:pPr>
        <w:pStyle w:val="ConsPlusTitle"/>
        <w:jc w:val="center"/>
      </w:pPr>
      <w:r>
        <w:t>НЕСТАЦИОНАРНОГО ТОРГОВОГО ОБЪЕКТА (НЕСТАЦИОНАРНОГО ОБЪЕКТА)</w:t>
      </w:r>
    </w:p>
    <w:p w:rsidR="0036425C" w:rsidRDefault="0036425C">
      <w:pPr>
        <w:pStyle w:val="ConsPlusNormal"/>
      </w:pPr>
    </w:p>
    <w:p w:rsidR="0036425C" w:rsidRDefault="0036425C">
      <w:pPr>
        <w:pStyle w:val="ConsPlusNormal"/>
        <w:ind w:firstLine="540"/>
        <w:jc w:val="both"/>
      </w:pPr>
      <w:r>
        <w:t xml:space="preserve">В соответствии с Постановлением администрации </w:t>
      </w:r>
      <w:proofErr w:type="gramStart"/>
      <w:r>
        <w:t>г</w:t>
      </w:r>
      <w:proofErr w:type="gramEnd"/>
      <w:r>
        <w:t xml:space="preserve">. Канска "О размещении нестационарных торговых объектов на территории муниципального образования город Канск", руководствуясь </w:t>
      </w:r>
      <w:hyperlink r:id="rId5" w:history="1">
        <w:r>
          <w:rPr>
            <w:color w:val="0000FF"/>
          </w:rPr>
          <w:t>статьями 30</w:t>
        </w:r>
      </w:hyperlink>
      <w:r>
        <w:t xml:space="preserve">, </w:t>
      </w:r>
      <w:hyperlink r:id="rId6" w:history="1">
        <w:r>
          <w:rPr>
            <w:color w:val="0000FF"/>
          </w:rPr>
          <w:t>55</w:t>
        </w:r>
      </w:hyperlink>
      <w:r>
        <w:t xml:space="preserve"> Устава города Канска, постановляю:</w:t>
      </w:r>
    </w:p>
    <w:p w:rsidR="0036425C" w:rsidRDefault="0036425C">
      <w:pPr>
        <w:pStyle w:val="ConsPlusNormal"/>
        <w:spacing w:before="220"/>
        <w:ind w:firstLine="540"/>
        <w:jc w:val="both"/>
      </w:pPr>
      <w:r>
        <w:t xml:space="preserve">1. Утвердить типовую форму </w:t>
      </w:r>
      <w:hyperlink w:anchor="P30" w:history="1">
        <w:r>
          <w:rPr>
            <w:color w:val="0000FF"/>
          </w:rPr>
          <w:t>договора</w:t>
        </w:r>
      </w:hyperlink>
      <w:r>
        <w:t xml:space="preserve"> о размещении нестационарного торгового объекта (нестационарного объекта) согласно приложению.</w:t>
      </w:r>
    </w:p>
    <w:p w:rsidR="0036425C" w:rsidRDefault="0036425C">
      <w:pPr>
        <w:pStyle w:val="ConsPlusNormal"/>
        <w:spacing w:before="220"/>
        <w:ind w:firstLine="540"/>
        <w:jc w:val="both"/>
      </w:pPr>
      <w:r>
        <w:t>2. Установить, что размер платы по договору о размещении нестационарного торгового объекта (нестационарного объекта) определяется аналогично размеру арендной платы за земельный участок в соответствии с действующими нормативными правовыми актами Российской Федерации, Красноярского края и органов местного самоуправления муниципального образования город Канск.</w:t>
      </w:r>
    </w:p>
    <w:p w:rsidR="0036425C" w:rsidRDefault="0036425C">
      <w:pPr>
        <w:pStyle w:val="ConsPlusNormal"/>
        <w:spacing w:before="220"/>
        <w:ind w:firstLine="540"/>
        <w:jc w:val="both"/>
      </w:pPr>
      <w:r>
        <w:t xml:space="preserve">3. Ведущему специалисту отдела культуры администрации </w:t>
      </w:r>
      <w:proofErr w:type="gramStart"/>
      <w:r>
        <w:t>г</w:t>
      </w:r>
      <w:proofErr w:type="gramEnd"/>
      <w:r>
        <w:t>. Канска (Назарова А.В.) разместить настоящее Постановление на официальном сайте администрации города Канска в сети Интернет и опубликовать в официальном печатном издании.</w:t>
      </w:r>
    </w:p>
    <w:p w:rsidR="0036425C" w:rsidRDefault="0036425C">
      <w:pPr>
        <w:pStyle w:val="ConsPlusNormal"/>
        <w:spacing w:before="220"/>
        <w:ind w:firstLine="540"/>
        <w:jc w:val="both"/>
      </w:pPr>
      <w:r>
        <w:t xml:space="preserve">4. Контроль за исполнением настоящего Постановления возложить на заместителя главы города по правовому и организационному обеспечению, управлением муниципальным имуществом и градостроительству - начальника УАИ администрации г. Канска - Ю.С. </w:t>
      </w:r>
      <w:proofErr w:type="gramStart"/>
      <w:r>
        <w:t>Щербатых</w:t>
      </w:r>
      <w:proofErr w:type="gramEnd"/>
      <w:r>
        <w:t>.</w:t>
      </w:r>
    </w:p>
    <w:p w:rsidR="0036425C" w:rsidRDefault="0036425C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официального опубликования.</w:t>
      </w:r>
    </w:p>
    <w:p w:rsidR="0036425C" w:rsidRDefault="0036425C">
      <w:pPr>
        <w:pStyle w:val="ConsPlusNormal"/>
        <w:jc w:val="both"/>
      </w:pPr>
    </w:p>
    <w:p w:rsidR="0036425C" w:rsidRDefault="0036425C">
      <w:pPr>
        <w:pStyle w:val="ConsPlusNormal"/>
        <w:jc w:val="right"/>
      </w:pPr>
      <w:r>
        <w:t>Глава</w:t>
      </w:r>
    </w:p>
    <w:p w:rsidR="0036425C" w:rsidRDefault="0036425C">
      <w:pPr>
        <w:pStyle w:val="ConsPlusNormal"/>
        <w:jc w:val="right"/>
      </w:pPr>
      <w:r>
        <w:t>города Канска</w:t>
      </w:r>
    </w:p>
    <w:p w:rsidR="0036425C" w:rsidRDefault="0036425C">
      <w:pPr>
        <w:pStyle w:val="ConsPlusNormal"/>
        <w:jc w:val="right"/>
      </w:pPr>
      <w:r>
        <w:t>Н.Н.КАЧАН</w:t>
      </w:r>
    </w:p>
    <w:p w:rsidR="0036425C" w:rsidRDefault="0036425C">
      <w:pPr>
        <w:pStyle w:val="ConsPlusNormal"/>
        <w:jc w:val="both"/>
      </w:pPr>
    </w:p>
    <w:p w:rsidR="0036425C" w:rsidRDefault="0036425C">
      <w:pPr>
        <w:pStyle w:val="ConsPlusNormal"/>
        <w:jc w:val="both"/>
      </w:pPr>
    </w:p>
    <w:p w:rsidR="0036425C" w:rsidRDefault="0036425C">
      <w:pPr>
        <w:pStyle w:val="ConsPlusNormal"/>
        <w:jc w:val="both"/>
      </w:pPr>
    </w:p>
    <w:p w:rsidR="0036425C" w:rsidRDefault="0036425C">
      <w:pPr>
        <w:pStyle w:val="ConsPlusNormal"/>
        <w:jc w:val="both"/>
      </w:pPr>
    </w:p>
    <w:p w:rsidR="0036425C" w:rsidRDefault="0036425C">
      <w:pPr>
        <w:pStyle w:val="ConsPlusNormal"/>
      </w:pPr>
    </w:p>
    <w:p w:rsidR="0036425C" w:rsidRDefault="0036425C">
      <w:pPr>
        <w:pStyle w:val="ConsPlusNormal"/>
        <w:jc w:val="right"/>
        <w:outlineLvl w:val="0"/>
      </w:pPr>
      <w:r>
        <w:t>Приложение</w:t>
      </w:r>
    </w:p>
    <w:p w:rsidR="0036425C" w:rsidRDefault="0036425C">
      <w:pPr>
        <w:pStyle w:val="ConsPlusNormal"/>
        <w:jc w:val="right"/>
      </w:pPr>
      <w:r>
        <w:t>к Постановлению</w:t>
      </w:r>
    </w:p>
    <w:p w:rsidR="0036425C" w:rsidRDefault="0036425C">
      <w:pPr>
        <w:pStyle w:val="ConsPlusNormal"/>
        <w:jc w:val="right"/>
      </w:pPr>
      <w:r>
        <w:t>администрации города Канска</w:t>
      </w:r>
    </w:p>
    <w:p w:rsidR="0036425C" w:rsidRDefault="0036425C">
      <w:pPr>
        <w:pStyle w:val="ConsPlusNormal"/>
        <w:jc w:val="right"/>
      </w:pPr>
      <w:r>
        <w:t>от 21 февраля 2017 г. N 141</w:t>
      </w:r>
    </w:p>
    <w:p w:rsidR="0036425C" w:rsidRDefault="0036425C">
      <w:pPr>
        <w:pStyle w:val="ConsPlusNormal"/>
        <w:jc w:val="center"/>
      </w:pPr>
    </w:p>
    <w:p w:rsidR="0036425C" w:rsidRDefault="0036425C">
      <w:pPr>
        <w:pStyle w:val="ConsPlusNonformat"/>
        <w:jc w:val="both"/>
      </w:pPr>
      <w:bookmarkStart w:id="0" w:name="P30"/>
      <w:bookmarkEnd w:id="0"/>
      <w:r>
        <w:t xml:space="preserve">          Договор о размещении нестационарного торгового объекта</w:t>
      </w:r>
    </w:p>
    <w:p w:rsidR="0036425C" w:rsidRDefault="0036425C">
      <w:pPr>
        <w:pStyle w:val="ConsPlusNonformat"/>
        <w:jc w:val="both"/>
      </w:pPr>
      <w:r>
        <w:t xml:space="preserve">                         (нестационарного объекта)</w:t>
      </w:r>
    </w:p>
    <w:p w:rsidR="0036425C" w:rsidRDefault="0036425C">
      <w:pPr>
        <w:pStyle w:val="ConsPlusNonformat"/>
        <w:jc w:val="both"/>
      </w:pPr>
    </w:p>
    <w:p w:rsidR="0036425C" w:rsidRDefault="0036425C">
      <w:pPr>
        <w:pStyle w:val="ConsPlusNonformat"/>
        <w:jc w:val="both"/>
      </w:pPr>
      <w:r>
        <w:t>┌──────────────────────────────┬──────────────────────────────────────────┐</w:t>
      </w:r>
    </w:p>
    <w:p w:rsidR="0036425C" w:rsidRDefault="0036425C">
      <w:pPr>
        <w:pStyle w:val="ConsPlusNonformat"/>
        <w:jc w:val="both"/>
      </w:pPr>
      <w:r>
        <w:t>│</w:t>
      </w:r>
      <w:proofErr w:type="gramStart"/>
      <w:r>
        <w:t>г</w:t>
      </w:r>
      <w:proofErr w:type="gramEnd"/>
      <w:r>
        <w:t>. Канск                      │ N ____ "__" ___________ 20__ г.          │</w:t>
      </w:r>
    </w:p>
    <w:p w:rsidR="0036425C" w:rsidRDefault="0036425C">
      <w:pPr>
        <w:pStyle w:val="ConsPlusNonformat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36425C" w:rsidRDefault="0036425C">
      <w:pPr>
        <w:pStyle w:val="ConsPlusNonformat"/>
        <w:jc w:val="both"/>
      </w:pPr>
      <w:r>
        <w:t>│                              │                                          │</w:t>
      </w:r>
    </w:p>
    <w:p w:rsidR="0036425C" w:rsidRDefault="0036425C">
      <w:pPr>
        <w:pStyle w:val="ConsPlusNonformat"/>
        <w:jc w:val="both"/>
      </w:pPr>
      <w:r>
        <w:t>└──────────────────────────────┴──────────────────────────────────────────┘</w:t>
      </w:r>
    </w:p>
    <w:p w:rsidR="0036425C" w:rsidRDefault="0036425C">
      <w:pPr>
        <w:pStyle w:val="ConsPlusNonformat"/>
        <w:jc w:val="both"/>
      </w:pPr>
    </w:p>
    <w:p w:rsidR="0036425C" w:rsidRDefault="0036425C">
      <w:pPr>
        <w:pStyle w:val="ConsPlusNonformat"/>
        <w:jc w:val="both"/>
      </w:pPr>
      <w:r>
        <w:t xml:space="preserve">Муниципальное  казенное  учреждение  "Комитет  по  управлению </w:t>
      </w:r>
      <w:proofErr w:type="gramStart"/>
      <w:r>
        <w:t>муниципальным</w:t>
      </w:r>
      <w:proofErr w:type="gramEnd"/>
    </w:p>
    <w:p w:rsidR="0036425C" w:rsidRDefault="0036425C">
      <w:pPr>
        <w:pStyle w:val="ConsPlusNonformat"/>
        <w:jc w:val="both"/>
      </w:pPr>
      <w:r>
        <w:t>имуществом  города  Канска"  в  лице  председателя  МКУ  "КУМИ г. Канска" -</w:t>
      </w:r>
    </w:p>
    <w:p w:rsidR="0036425C" w:rsidRDefault="0036425C">
      <w:pPr>
        <w:pStyle w:val="ConsPlusNonformat"/>
        <w:jc w:val="both"/>
      </w:pPr>
      <w:r>
        <w:t xml:space="preserve">Букалова  Александра  Васильевича,  действующего  на  основании </w:t>
      </w:r>
      <w:hyperlink r:id="rId7" w:history="1">
        <w:r>
          <w:rPr>
            <w:color w:val="0000FF"/>
          </w:rPr>
          <w:t>Положения</w:t>
        </w:r>
      </w:hyperlink>
      <w:r>
        <w:t xml:space="preserve"> о</w:t>
      </w:r>
    </w:p>
    <w:p w:rsidR="0036425C" w:rsidRDefault="0036425C">
      <w:pPr>
        <w:pStyle w:val="ConsPlusNonformat"/>
        <w:jc w:val="both"/>
      </w:pPr>
      <w:r>
        <w:t xml:space="preserve">Муниципальном  </w:t>
      </w:r>
      <w:proofErr w:type="gramStart"/>
      <w:r>
        <w:t>учреждении</w:t>
      </w:r>
      <w:proofErr w:type="gramEnd"/>
      <w:r>
        <w:t xml:space="preserve">  "Комитет  по управлению муниципальным имуществом</w:t>
      </w:r>
    </w:p>
    <w:p w:rsidR="0036425C" w:rsidRDefault="0036425C">
      <w:pPr>
        <w:pStyle w:val="ConsPlusNonformat"/>
        <w:jc w:val="both"/>
      </w:pPr>
      <w:r>
        <w:t>города Канска", утвержденного Решением Канского городского Совета депутатов</w:t>
      </w:r>
    </w:p>
    <w:p w:rsidR="0036425C" w:rsidRDefault="0036425C">
      <w:pPr>
        <w:pStyle w:val="ConsPlusNonformat"/>
        <w:jc w:val="both"/>
      </w:pPr>
      <w:r>
        <w:t xml:space="preserve">от  15.12.2010  N  11-73,  </w:t>
      </w:r>
      <w:proofErr w:type="gramStart"/>
      <w:r>
        <w:t>именуемое</w:t>
      </w:r>
      <w:proofErr w:type="gramEnd"/>
      <w:r>
        <w:t xml:space="preserve">  в дальнейшем, и ____________________,</w:t>
      </w:r>
    </w:p>
    <w:p w:rsidR="0036425C" w:rsidRDefault="0036425C">
      <w:pPr>
        <w:pStyle w:val="ConsPlusNonformat"/>
        <w:jc w:val="both"/>
      </w:pPr>
      <w:r>
        <w:t xml:space="preserve">именуемый в дальнейшем "Владелец объекта", совместно </w:t>
      </w:r>
      <w:proofErr w:type="gramStart"/>
      <w:r>
        <w:t>именуемые</w:t>
      </w:r>
      <w:proofErr w:type="gramEnd"/>
      <w:r>
        <w:t xml:space="preserve"> в дальнейшем</w:t>
      </w:r>
    </w:p>
    <w:p w:rsidR="0036425C" w:rsidRDefault="0036425C">
      <w:pPr>
        <w:pStyle w:val="ConsPlusNonformat"/>
        <w:jc w:val="both"/>
      </w:pPr>
      <w:r>
        <w:t>"Стороны",  на основании разрешения на размещение нестационарного торгового</w:t>
      </w:r>
    </w:p>
    <w:p w:rsidR="0036425C" w:rsidRDefault="0036425C">
      <w:pPr>
        <w:pStyle w:val="ConsPlusNonformat"/>
        <w:jc w:val="both"/>
      </w:pPr>
      <w:r>
        <w:t xml:space="preserve">объекта  (нестационарного  объекта)  </w:t>
      </w:r>
      <w:proofErr w:type="gramStart"/>
      <w:r>
        <w:t>от</w:t>
      </w:r>
      <w:proofErr w:type="gramEnd"/>
      <w:r>
        <w:t xml:space="preserve">  ________  (далее  -  Разрешение) в</w:t>
      </w:r>
    </w:p>
    <w:p w:rsidR="0036425C" w:rsidRDefault="0036425C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Постановлением  администрации города Канска от N заключили</w:t>
      </w:r>
    </w:p>
    <w:p w:rsidR="0036425C" w:rsidRDefault="0036425C">
      <w:pPr>
        <w:pStyle w:val="ConsPlusNonformat"/>
        <w:jc w:val="both"/>
      </w:pPr>
      <w:r>
        <w:t>настоящий   договор   о   размещении   нестационарного   торгового  объекта</w:t>
      </w:r>
    </w:p>
    <w:p w:rsidR="0036425C" w:rsidRDefault="0036425C">
      <w:pPr>
        <w:pStyle w:val="ConsPlusNonformat"/>
        <w:jc w:val="both"/>
      </w:pPr>
      <w:r>
        <w:t>(нестационарного объекта) (далее по тексту - Договор) о нижеследующем:</w:t>
      </w:r>
    </w:p>
    <w:p w:rsidR="0036425C" w:rsidRDefault="0036425C">
      <w:pPr>
        <w:pStyle w:val="ConsPlusNonformat"/>
        <w:jc w:val="both"/>
      </w:pPr>
    </w:p>
    <w:p w:rsidR="0036425C" w:rsidRDefault="0036425C">
      <w:pPr>
        <w:pStyle w:val="ConsPlusNonformat"/>
        <w:jc w:val="both"/>
      </w:pPr>
      <w:r>
        <w:t xml:space="preserve">                            1. Предмет Договора</w:t>
      </w:r>
    </w:p>
    <w:p w:rsidR="0036425C" w:rsidRDefault="0036425C">
      <w:pPr>
        <w:pStyle w:val="ConsPlusNonformat"/>
        <w:jc w:val="both"/>
      </w:pPr>
    </w:p>
    <w:p w:rsidR="0036425C" w:rsidRDefault="0036425C">
      <w:pPr>
        <w:pStyle w:val="ConsPlusNonformat"/>
        <w:jc w:val="both"/>
      </w:pPr>
      <w:r>
        <w:t xml:space="preserve">    1.1.  Комитет  предоставляет  Владельцу  объекта  право  на  размещение</w:t>
      </w:r>
    </w:p>
    <w:p w:rsidR="0036425C" w:rsidRDefault="0036425C">
      <w:pPr>
        <w:pStyle w:val="ConsPlusNonformat"/>
        <w:jc w:val="both"/>
      </w:pPr>
      <w:proofErr w:type="gramStart"/>
      <w:r>
        <w:t>_______________,  площадью  _____  кв. метров, по адресу (имеющего адресные</w:t>
      </w:r>
      <w:proofErr w:type="gramEnd"/>
    </w:p>
    <w:p w:rsidR="0036425C" w:rsidRDefault="0036425C">
      <w:pPr>
        <w:pStyle w:val="ConsPlusNonformat"/>
        <w:jc w:val="both"/>
      </w:pPr>
      <w:r>
        <w:t>ориентиры):   Красноярский  край,  город  Канск,  _________________________</w:t>
      </w:r>
    </w:p>
    <w:p w:rsidR="0036425C" w:rsidRDefault="0036425C">
      <w:pPr>
        <w:pStyle w:val="ConsPlusNonformat"/>
        <w:jc w:val="both"/>
      </w:pPr>
      <w:r>
        <w:t>(далее   -  нестационарный  объект).  Вид  реализуемой  объектом  продукции</w:t>
      </w:r>
    </w:p>
    <w:p w:rsidR="0036425C" w:rsidRDefault="0036425C">
      <w:pPr>
        <w:pStyle w:val="ConsPlusNonformat"/>
        <w:jc w:val="both"/>
      </w:pPr>
      <w:r>
        <w:t>_____________________.  Место размещения нестационарного объекта определено</w:t>
      </w:r>
    </w:p>
    <w:p w:rsidR="0036425C" w:rsidRDefault="0036425C">
      <w:pPr>
        <w:pStyle w:val="ConsPlusNonformat"/>
        <w:jc w:val="both"/>
      </w:pPr>
      <w:r>
        <w:t>в  соответствии  с  ситуационным  планом размещения нестационарного объекта</w:t>
      </w:r>
    </w:p>
    <w:p w:rsidR="0036425C" w:rsidRDefault="0036425C">
      <w:pPr>
        <w:pStyle w:val="ConsPlusNonformat"/>
        <w:jc w:val="both"/>
      </w:pPr>
      <w:r>
        <w:t>(приложение N 2).</w:t>
      </w:r>
    </w:p>
    <w:p w:rsidR="0036425C" w:rsidRDefault="0036425C">
      <w:pPr>
        <w:pStyle w:val="ConsPlusNonformat"/>
        <w:jc w:val="both"/>
      </w:pPr>
    </w:p>
    <w:p w:rsidR="0036425C" w:rsidRDefault="0036425C">
      <w:pPr>
        <w:pStyle w:val="ConsPlusNonformat"/>
        <w:jc w:val="both"/>
      </w:pPr>
      <w:r>
        <w:t xml:space="preserve">                         2. Срок действия Договора</w:t>
      </w:r>
    </w:p>
    <w:p w:rsidR="0036425C" w:rsidRDefault="0036425C">
      <w:pPr>
        <w:pStyle w:val="ConsPlusNonformat"/>
        <w:jc w:val="both"/>
      </w:pPr>
    </w:p>
    <w:p w:rsidR="0036425C" w:rsidRDefault="0036425C">
      <w:pPr>
        <w:pStyle w:val="ConsPlusNonformat"/>
        <w:jc w:val="both"/>
      </w:pPr>
      <w:bookmarkStart w:id="1" w:name="P64"/>
      <w:bookmarkEnd w:id="1"/>
      <w:r>
        <w:t xml:space="preserve">    2.1. Настоящий Договор вступает в силу </w:t>
      </w:r>
      <w:proofErr w:type="gramStart"/>
      <w:r>
        <w:t>с даты</w:t>
      </w:r>
      <w:proofErr w:type="gramEnd"/>
      <w:r>
        <w:t xml:space="preserve"> его подписания Сторонами.</w:t>
      </w:r>
    </w:p>
    <w:p w:rsidR="0036425C" w:rsidRDefault="0036425C">
      <w:pPr>
        <w:pStyle w:val="ConsPlusNonformat"/>
        <w:jc w:val="both"/>
      </w:pPr>
      <w:r>
        <w:t xml:space="preserve">Срок размещения нестационарного объекта </w:t>
      </w:r>
      <w:proofErr w:type="gramStart"/>
      <w:r>
        <w:t>с</w:t>
      </w:r>
      <w:proofErr w:type="gramEnd"/>
      <w:r>
        <w:t xml:space="preserve"> ___________ по _______________.</w:t>
      </w:r>
    </w:p>
    <w:p w:rsidR="0036425C" w:rsidRDefault="0036425C">
      <w:pPr>
        <w:pStyle w:val="ConsPlusNonformat"/>
        <w:jc w:val="both"/>
      </w:pPr>
      <w:r>
        <w:t xml:space="preserve">    2.2.  Окончание  срока  действия  влечет  прекращение  обязательств  </w:t>
      </w:r>
      <w:proofErr w:type="gramStart"/>
      <w:r>
        <w:t>по</w:t>
      </w:r>
      <w:proofErr w:type="gramEnd"/>
    </w:p>
    <w:p w:rsidR="0036425C" w:rsidRDefault="0036425C">
      <w:pPr>
        <w:pStyle w:val="ConsPlusNonformat"/>
        <w:jc w:val="both"/>
      </w:pPr>
      <w:r>
        <w:t>Договору.  В  случае получения Владельцем объекта Разрешения на новый срок,</w:t>
      </w:r>
    </w:p>
    <w:p w:rsidR="0036425C" w:rsidRDefault="0036425C">
      <w:pPr>
        <w:pStyle w:val="ConsPlusNonformat"/>
        <w:jc w:val="both"/>
      </w:pPr>
      <w:r>
        <w:t>продление    срока    размещения    нестационарного   объекта   оформляется</w:t>
      </w:r>
    </w:p>
    <w:p w:rsidR="0036425C" w:rsidRDefault="0036425C">
      <w:pPr>
        <w:pStyle w:val="ConsPlusNonformat"/>
        <w:jc w:val="both"/>
      </w:pPr>
      <w:r>
        <w:t>дополнительным соглашением к Договору.</w:t>
      </w:r>
    </w:p>
    <w:p w:rsidR="0036425C" w:rsidRDefault="0036425C">
      <w:pPr>
        <w:pStyle w:val="ConsPlusNonformat"/>
        <w:jc w:val="both"/>
      </w:pPr>
    </w:p>
    <w:p w:rsidR="0036425C" w:rsidRDefault="0036425C">
      <w:pPr>
        <w:pStyle w:val="ConsPlusNonformat"/>
        <w:jc w:val="both"/>
      </w:pPr>
      <w:bookmarkStart w:id="2" w:name="P71"/>
      <w:bookmarkEnd w:id="2"/>
      <w:r>
        <w:t xml:space="preserve">                           3. Плата по Договору</w:t>
      </w:r>
    </w:p>
    <w:p w:rsidR="0036425C" w:rsidRDefault="0036425C">
      <w:pPr>
        <w:pStyle w:val="ConsPlusNonformat"/>
        <w:jc w:val="both"/>
      </w:pPr>
    </w:p>
    <w:p w:rsidR="0036425C" w:rsidRDefault="0036425C">
      <w:pPr>
        <w:pStyle w:val="ConsPlusNonformat"/>
        <w:jc w:val="both"/>
      </w:pPr>
      <w:r>
        <w:t xml:space="preserve">    3.1. Владелец объекта обязуется вносить ежемесячную плату за размещение</w:t>
      </w:r>
    </w:p>
    <w:p w:rsidR="0036425C" w:rsidRDefault="0036425C">
      <w:pPr>
        <w:pStyle w:val="ConsPlusNonformat"/>
        <w:jc w:val="both"/>
      </w:pPr>
      <w:r>
        <w:t xml:space="preserve">нестационарного  объекта  в  размере  _______ (_________) рублей в месяц, </w:t>
      </w:r>
      <w:proofErr w:type="gramStart"/>
      <w:r>
        <w:t>в</w:t>
      </w:r>
      <w:proofErr w:type="gramEnd"/>
    </w:p>
    <w:p w:rsidR="0036425C" w:rsidRDefault="0036425C">
      <w:pPr>
        <w:pStyle w:val="ConsPlusNonformat"/>
        <w:jc w:val="both"/>
      </w:pPr>
      <w:r>
        <w:t>срок  до  30 числа текущего месяца. Плата с момента фактического размещения</w:t>
      </w:r>
    </w:p>
    <w:p w:rsidR="0036425C" w:rsidRDefault="0036425C">
      <w:pPr>
        <w:pStyle w:val="ConsPlusNonformat"/>
        <w:jc w:val="both"/>
      </w:pPr>
      <w:r>
        <w:t xml:space="preserve">нестационарного  объекта,  т.е.  </w:t>
      </w:r>
      <w:proofErr w:type="gramStart"/>
      <w:r>
        <w:t>с</w:t>
      </w:r>
      <w:proofErr w:type="gramEnd"/>
      <w:r>
        <w:t xml:space="preserve"> __________ по _________ в сумме ________</w:t>
      </w:r>
    </w:p>
    <w:p w:rsidR="0036425C" w:rsidRDefault="0036425C">
      <w:pPr>
        <w:pStyle w:val="ConsPlusNonformat"/>
        <w:jc w:val="both"/>
      </w:pPr>
      <w:r>
        <w:t>(___________)  рублей  вносится  в течение десяти дней с момента заключения</w:t>
      </w:r>
    </w:p>
    <w:p w:rsidR="0036425C" w:rsidRDefault="0036425C">
      <w:pPr>
        <w:pStyle w:val="ConsPlusNonformat"/>
        <w:jc w:val="both"/>
      </w:pPr>
      <w:r>
        <w:t>Договора.</w:t>
      </w:r>
    </w:p>
    <w:p w:rsidR="0036425C" w:rsidRDefault="0036425C">
      <w:pPr>
        <w:pStyle w:val="ConsPlusNonformat"/>
        <w:jc w:val="both"/>
      </w:pPr>
      <w:r>
        <w:t xml:space="preserve">    3.2.  Размер платы по Договору определяется аналогично размеру арендной</w:t>
      </w:r>
    </w:p>
    <w:p w:rsidR="0036425C" w:rsidRDefault="0036425C">
      <w:pPr>
        <w:pStyle w:val="ConsPlusNonformat"/>
        <w:jc w:val="both"/>
      </w:pPr>
      <w:r>
        <w:t xml:space="preserve">платы  за  земельный  участок  в  соответствии  с </w:t>
      </w:r>
      <w:proofErr w:type="gramStart"/>
      <w:r>
        <w:t>действующими</w:t>
      </w:r>
      <w:proofErr w:type="gramEnd"/>
      <w:r>
        <w:t xml:space="preserve"> нормативными</w:t>
      </w:r>
    </w:p>
    <w:p w:rsidR="0036425C" w:rsidRDefault="0036425C">
      <w:pPr>
        <w:pStyle w:val="ConsPlusNonformat"/>
        <w:jc w:val="both"/>
      </w:pPr>
      <w:r>
        <w:t>правовыми  актами  РФ, Красноярского края и органов местного самоуправления</w:t>
      </w:r>
    </w:p>
    <w:p w:rsidR="0036425C" w:rsidRDefault="0036425C">
      <w:pPr>
        <w:pStyle w:val="ConsPlusNonformat"/>
        <w:jc w:val="both"/>
      </w:pPr>
      <w:r>
        <w:t xml:space="preserve">муниципального  образования  город  Канск  и  указан  в  приложении  N  1 </w:t>
      </w:r>
      <w:proofErr w:type="gramStart"/>
      <w:r>
        <w:t>к</w:t>
      </w:r>
      <w:proofErr w:type="gramEnd"/>
    </w:p>
    <w:p w:rsidR="0036425C" w:rsidRDefault="0036425C">
      <w:pPr>
        <w:pStyle w:val="ConsPlusNonformat"/>
        <w:jc w:val="both"/>
      </w:pPr>
      <w:r>
        <w:t xml:space="preserve">Договору, </w:t>
      </w:r>
      <w:proofErr w:type="gramStart"/>
      <w:r>
        <w:t>которое</w:t>
      </w:r>
      <w:proofErr w:type="gramEnd"/>
      <w:r>
        <w:t xml:space="preserve"> является неотъемлемой частью Договора.</w:t>
      </w:r>
    </w:p>
    <w:p w:rsidR="0036425C" w:rsidRDefault="0036425C">
      <w:pPr>
        <w:pStyle w:val="ConsPlusNonformat"/>
        <w:jc w:val="both"/>
      </w:pPr>
      <w:bookmarkStart w:id="3" w:name="P84"/>
      <w:bookmarkEnd w:id="3"/>
      <w:r>
        <w:t xml:space="preserve">    3.3.  Плата вносится Владельцем объекта путем перечисления на </w:t>
      </w:r>
      <w:proofErr w:type="gramStart"/>
      <w:r>
        <w:t>расчетный</w:t>
      </w:r>
      <w:proofErr w:type="gramEnd"/>
    </w:p>
    <w:p w:rsidR="0036425C" w:rsidRDefault="0036425C">
      <w:pPr>
        <w:pStyle w:val="ConsPlusNonformat"/>
        <w:jc w:val="both"/>
      </w:pPr>
      <w:r>
        <w:t>счет _____________. При оплате необходимо указать период оплаты и реквизиты</w:t>
      </w:r>
    </w:p>
    <w:p w:rsidR="0036425C" w:rsidRDefault="0036425C">
      <w:pPr>
        <w:pStyle w:val="ConsPlusNonformat"/>
        <w:jc w:val="both"/>
      </w:pPr>
      <w:r>
        <w:t>Договора.  В  случае</w:t>
      </w:r>
      <w:proofErr w:type="gramStart"/>
      <w:r>
        <w:t>,</w:t>
      </w:r>
      <w:proofErr w:type="gramEnd"/>
      <w:r>
        <w:t xml:space="preserve"> если период оплаты не указан, денежные средства будут</w:t>
      </w:r>
    </w:p>
    <w:p w:rsidR="0036425C" w:rsidRDefault="0036425C">
      <w:pPr>
        <w:pStyle w:val="ConsPlusNonformat"/>
        <w:jc w:val="both"/>
      </w:pPr>
      <w:r>
        <w:t>зачислены  в счет оплаты ранее возникшей задолженности по данному Договору,</w:t>
      </w:r>
    </w:p>
    <w:p w:rsidR="0036425C" w:rsidRDefault="0036425C">
      <w:pPr>
        <w:pStyle w:val="ConsPlusNonformat"/>
        <w:jc w:val="both"/>
      </w:pPr>
      <w:r>
        <w:t xml:space="preserve">с учетом </w:t>
      </w:r>
      <w:proofErr w:type="gramStart"/>
      <w:r>
        <w:t>начисленных</w:t>
      </w:r>
      <w:proofErr w:type="gramEnd"/>
      <w:r>
        <w:t xml:space="preserve"> пени.</w:t>
      </w:r>
    </w:p>
    <w:p w:rsidR="0036425C" w:rsidRDefault="0036425C">
      <w:pPr>
        <w:pStyle w:val="ConsPlusNonformat"/>
        <w:jc w:val="both"/>
      </w:pPr>
      <w:r>
        <w:t xml:space="preserve">    3.4.   Исполнением   обязательства  по  внесению  платы  является  дата</w:t>
      </w:r>
    </w:p>
    <w:p w:rsidR="0036425C" w:rsidRDefault="0036425C">
      <w:pPr>
        <w:pStyle w:val="ConsPlusNonformat"/>
        <w:jc w:val="both"/>
      </w:pPr>
      <w:r>
        <w:t xml:space="preserve">поступления платы на счет, указанный в </w:t>
      </w:r>
      <w:hyperlink w:anchor="P84" w:history="1">
        <w:r>
          <w:rPr>
            <w:color w:val="0000FF"/>
          </w:rPr>
          <w:t>п. 3.3</w:t>
        </w:r>
      </w:hyperlink>
      <w:r>
        <w:t xml:space="preserve"> Договора.</w:t>
      </w:r>
    </w:p>
    <w:p w:rsidR="0036425C" w:rsidRDefault="0036425C">
      <w:pPr>
        <w:pStyle w:val="ConsPlusNonformat"/>
        <w:jc w:val="both"/>
      </w:pPr>
      <w:r>
        <w:t xml:space="preserve">    3.5.  Неиспользование  (неполное использование) нестационарного объекта</w:t>
      </w:r>
    </w:p>
    <w:p w:rsidR="0036425C" w:rsidRDefault="0036425C">
      <w:pPr>
        <w:pStyle w:val="ConsPlusNonformat"/>
        <w:jc w:val="both"/>
      </w:pPr>
      <w:r>
        <w:t xml:space="preserve">Владельцем  объекта  не  освобождает  его  от  исполнения  обязательств  </w:t>
      </w:r>
      <w:proofErr w:type="gramStart"/>
      <w:r>
        <w:t>по</w:t>
      </w:r>
      <w:proofErr w:type="gramEnd"/>
    </w:p>
    <w:p w:rsidR="0036425C" w:rsidRDefault="0036425C">
      <w:pPr>
        <w:pStyle w:val="ConsPlusNonformat"/>
        <w:jc w:val="both"/>
      </w:pPr>
      <w:r>
        <w:t>внесению платы.</w:t>
      </w:r>
    </w:p>
    <w:p w:rsidR="0036425C" w:rsidRDefault="0036425C">
      <w:pPr>
        <w:pStyle w:val="ConsPlusNormal"/>
        <w:jc w:val="both"/>
      </w:pPr>
    </w:p>
    <w:p w:rsidR="0036425C" w:rsidRDefault="0036425C">
      <w:pPr>
        <w:pStyle w:val="ConsPlusNormal"/>
        <w:jc w:val="center"/>
        <w:outlineLvl w:val="1"/>
      </w:pPr>
      <w:r>
        <w:t>4. Права и обязанности Сторон</w:t>
      </w:r>
    </w:p>
    <w:p w:rsidR="0036425C" w:rsidRDefault="0036425C">
      <w:pPr>
        <w:pStyle w:val="ConsPlusNormal"/>
        <w:jc w:val="both"/>
      </w:pPr>
    </w:p>
    <w:p w:rsidR="0036425C" w:rsidRDefault="0036425C">
      <w:pPr>
        <w:pStyle w:val="ConsPlusNormal"/>
        <w:ind w:firstLine="540"/>
        <w:jc w:val="both"/>
      </w:pPr>
      <w:r>
        <w:t>4.1. Комитет имеет право:</w:t>
      </w:r>
    </w:p>
    <w:p w:rsidR="0036425C" w:rsidRDefault="0036425C">
      <w:pPr>
        <w:pStyle w:val="ConsPlusNormal"/>
        <w:spacing w:before="220"/>
        <w:ind w:firstLine="540"/>
        <w:jc w:val="both"/>
      </w:pPr>
      <w:r>
        <w:t>4.1.1. На беспрепятственный доступ к нестационарному объекту с целью его осмотра на предмет соблюдения условий Договора.</w:t>
      </w:r>
    </w:p>
    <w:p w:rsidR="0036425C" w:rsidRDefault="0036425C">
      <w:pPr>
        <w:pStyle w:val="ConsPlusNormal"/>
        <w:spacing w:before="220"/>
        <w:ind w:firstLine="540"/>
        <w:jc w:val="both"/>
      </w:pPr>
      <w:r>
        <w:lastRenderedPageBreak/>
        <w:t>4.1.2. В одностороннем порядке изменять размер платы за размещение нестационарного объекта в соответствии с нормативно-правовыми актами РФ, Красноярского края, либо органа местного самоуправления, с момента их вступления в законную силу.</w:t>
      </w:r>
    </w:p>
    <w:p w:rsidR="0036425C" w:rsidRDefault="0036425C">
      <w:pPr>
        <w:pStyle w:val="ConsPlusNormal"/>
        <w:spacing w:before="220"/>
        <w:ind w:firstLine="540"/>
        <w:jc w:val="both"/>
      </w:pPr>
      <w:r>
        <w:t>4.1.3. Досрочно в одностороннем порядке расторгнуть Договор в случаях, когда Владелец объекта:</w:t>
      </w:r>
    </w:p>
    <w:p w:rsidR="0036425C" w:rsidRDefault="0036425C">
      <w:pPr>
        <w:pStyle w:val="ConsPlusNormal"/>
        <w:spacing w:before="220"/>
        <w:ind w:firstLine="540"/>
        <w:jc w:val="both"/>
      </w:pPr>
      <w:r>
        <w:t xml:space="preserve">- более двух раз подряд нарушил сроки внесения платежей, указанные в </w:t>
      </w:r>
      <w:hyperlink w:anchor="P71" w:history="1">
        <w:r>
          <w:rPr>
            <w:color w:val="0000FF"/>
          </w:rPr>
          <w:t>п. 3</w:t>
        </w:r>
      </w:hyperlink>
      <w:r>
        <w:t xml:space="preserve"> Договора;</w:t>
      </w:r>
    </w:p>
    <w:p w:rsidR="0036425C" w:rsidRDefault="0036425C">
      <w:pPr>
        <w:pStyle w:val="ConsPlusNormal"/>
        <w:spacing w:before="220"/>
        <w:ind w:firstLine="540"/>
        <w:jc w:val="both"/>
      </w:pPr>
      <w:r>
        <w:t xml:space="preserve">- нарушил Правила благоустройства </w:t>
      </w:r>
      <w:proofErr w:type="gramStart"/>
      <w:r>
        <w:t>г</w:t>
      </w:r>
      <w:proofErr w:type="gramEnd"/>
      <w:r>
        <w:t>. Канска, утвержденные Решением Канского городского Совета депутатов;</w:t>
      </w:r>
    </w:p>
    <w:p w:rsidR="0036425C" w:rsidRDefault="0036425C">
      <w:pPr>
        <w:pStyle w:val="ConsPlusNormal"/>
        <w:spacing w:before="220"/>
        <w:ind w:firstLine="540"/>
        <w:jc w:val="both"/>
      </w:pPr>
      <w:r>
        <w:t xml:space="preserve">- нарушил законодательство, регулирующее осуществление торговой деятельности, общественного питания, в том числе продажу этилового спирта, алкогольной, спиртосодержащей, а также табачной продукции, санитарных норм и правил, в том числе: </w:t>
      </w:r>
      <w:hyperlink r:id="rId8" w:history="1">
        <w:r>
          <w:rPr>
            <w:color w:val="0000FF"/>
          </w:rPr>
          <w:t>СП 2.3.6.1066-01</w:t>
        </w:r>
      </w:hyperlink>
      <w:r>
        <w:t xml:space="preserve"> "Санитарно-эпидемиологические требования к организациям торговли и обороту в них продовольственного сырья и пищевых продуктов", </w:t>
      </w:r>
      <w:hyperlink r:id="rId9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50762-2007</w:t>
        </w:r>
      </w:hyperlink>
      <w:r>
        <w:t xml:space="preserve"> "Услуги общественного питания. Классификация предприятий общественного питания", </w:t>
      </w:r>
      <w:hyperlink r:id="rId10" w:history="1">
        <w:r>
          <w:rPr>
            <w:color w:val="0000FF"/>
          </w:rPr>
          <w:t>СП 2.3.6.1079-01</w:t>
        </w:r>
      </w:hyperlink>
      <w:r>
        <w:t xml:space="preserve"> "Санитарно-эпидемиологические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сырья", противопожарных, экологических правил, а также соблюдение условий труда и правил личной гигиены работников;</w:t>
      </w:r>
    </w:p>
    <w:p w:rsidR="0036425C" w:rsidRDefault="0036425C">
      <w:pPr>
        <w:pStyle w:val="ConsPlusNormal"/>
        <w:spacing w:before="220"/>
        <w:ind w:firstLine="540"/>
        <w:jc w:val="both"/>
      </w:pPr>
      <w:r>
        <w:t>- самовольно провел изменения параметров нестационарного торгового объекта (нестационарного объекта) и (или) его внешнего облика;</w:t>
      </w:r>
    </w:p>
    <w:p w:rsidR="0036425C" w:rsidRDefault="0036425C">
      <w:pPr>
        <w:pStyle w:val="ConsPlusNormal"/>
        <w:spacing w:before="220"/>
        <w:ind w:firstLine="540"/>
        <w:jc w:val="both"/>
      </w:pPr>
      <w:r>
        <w:t xml:space="preserve">- не выполнил </w:t>
      </w:r>
      <w:hyperlink w:anchor="P118" w:history="1">
        <w:r>
          <w:rPr>
            <w:color w:val="0000FF"/>
          </w:rPr>
          <w:t>пункты 4.4.4</w:t>
        </w:r>
      </w:hyperlink>
      <w:r>
        <w:t xml:space="preserve"> - </w:t>
      </w:r>
      <w:hyperlink w:anchor="P130" w:history="1">
        <w:r>
          <w:rPr>
            <w:color w:val="0000FF"/>
          </w:rPr>
          <w:t>4.4.16</w:t>
        </w:r>
      </w:hyperlink>
      <w:r>
        <w:t xml:space="preserve"> настоящего Договора.</w:t>
      </w:r>
    </w:p>
    <w:p w:rsidR="0036425C" w:rsidRDefault="0036425C">
      <w:pPr>
        <w:pStyle w:val="ConsPlusNormal"/>
        <w:spacing w:before="220"/>
        <w:ind w:firstLine="540"/>
        <w:jc w:val="both"/>
      </w:pPr>
      <w:proofErr w:type="gramStart"/>
      <w:r>
        <w:t>Договор</w:t>
      </w:r>
      <w:proofErr w:type="gramEnd"/>
      <w:r>
        <w:t xml:space="preserve"> может быть расторгнут в одностороннем порядке в случае отмены разрешения на размещение нестационарного торгового объекта (нестационарного объекта).</w:t>
      </w:r>
    </w:p>
    <w:p w:rsidR="0036425C" w:rsidRDefault="0036425C">
      <w:pPr>
        <w:pStyle w:val="ConsPlusNormal"/>
        <w:spacing w:before="220"/>
        <w:ind w:firstLine="540"/>
        <w:jc w:val="both"/>
      </w:pPr>
      <w:r>
        <w:t>При досрочном расторжении Договора Владелец объекта уведомляется о его расторжении за 10 календарных дней, по истечении которых Договор считается расторгнутым.</w:t>
      </w:r>
    </w:p>
    <w:p w:rsidR="0036425C" w:rsidRDefault="0036425C">
      <w:pPr>
        <w:pStyle w:val="ConsPlusNormal"/>
        <w:spacing w:before="220"/>
        <w:ind w:firstLine="540"/>
        <w:jc w:val="both"/>
      </w:pPr>
      <w:r>
        <w:t>4.1.4. Требовать приостановления работ, ведущихся Владельцем объекта с нарушением условий настоящего Договора.</w:t>
      </w:r>
    </w:p>
    <w:p w:rsidR="0036425C" w:rsidRDefault="0036425C">
      <w:pPr>
        <w:pStyle w:val="ConsPlusNormal"/>
        <w:spacing w:before="220"/>
        <w:ind w:firstLine="540"/>
        <w:jc w:val="both"/>
      </w:pPr>
      <w:r>
        <w:t>4.2. Комитет обязан:</w:t>
      </w:r>
    </w:p>
    <w:p w:rsidR="0036425C" w:rsidRDefault="0036425C">
      <w:pPr>
        <w:pStyle w:val="ConsPlusNormal"/>
        <w:spacing w:before="220"/>
        <w:ind w:firstLine="540"/>
        <w:jc w:val="both"/>
      </w:pPr>
      <w:r>
        <w:t>4.2.1. Выполнять в полном объеме все условия договора.</w:t>
      </w:r>
    </w:p>
    <w:p w:rsidR="0036425C" w:rsidRDefault="0036425C">
      <w:pPr>
        <w:pStyle w:val="ConsPlusNormal"/>
        <w:spacing w:before="220"/>
        <w:ind w:firstLine="540"/>
        <w:jc w:val="both"/>
      </w:pPr>
      <w:r>
        <w:t>4.3. Владелец объекта имеет право:</w:t>
      </w:r>
    </w:p>
    <w:p w:rsidR="0036425C" w:rsidRDefault="0036425C">
      <w:pPr>
        <w:pStyle w:val="ConsPlusNormal"/>
        <w:spacing w:before="220"/>
        <w:ind w:firstLine="540"/>
        <w:jc w:val="both"/>
      </w:pPr>
      <w:r>
        <w:t xml:space="preserve">4.3.1. </w:t>
      </w:r>
      <w:proofErr w:type="gramStart"/>
      <w:r>
        <w:t>Разместить</w:t>
      </w:r>
      <w:proofErr w:type="gramEnd"/>
      <w:r>
        <w:t xml:space="preserve"> нестационарный объект на территории города в месте, определенном в ситуационном плане размещения нестационарного объекта;</w:t>
      </w:r>
    </w:p>
    <w:p w:rsidR="0036425C" w:rsidRDefault="0036425C">
      <w:pPr>
        <w:pStyle w:val="ConsPlusNormal"/>
        <w:spacing w:before="220"/>
        <w:ind w:firstLine="540"/>
        <w:jc w:val="both"/>
      </w:pPr>
      <w:r>
        <w:t xml:space="preserve">4.3.2. Досрочно расторгнуть Договор, при этом Договор будет считаться расторгнутым </w:t>
      </w:r>
      <w:proofErr w:type="gramStart"/>
      <w:r>
        <w:t>с даты</w:t>
      </w:r>
      <w:proofErr w:type="gramEnd"/>
      <w:r>
        <w:t xml:space="preserve"> фактического освобождения места размещения нестационарного объекта, либо с даты перехода права на нестационарный объект.</w:t>
      </w:r>
    </w:p>
    <w:p w:rsidR="0036425C" w:rsidRDefault="0036425C">
      <w:pPr>
        <w:pStyle w:val="ConsPlusNormal"/>
        <w:spacing w:before="220"/>
        <w:ind w:firstLine="540"/>
        <w:jc w:val="both"/>
      </w:pPr>
      <w:r>
        <w:t>4.4. Владелец объекта обязан:</w:t>
      </w:r>
    </w:p>
    <w:p w:rsidR="0036425C" w:rsidRDefault="0036425C">
      <w:pPr>
        <w:pStyle w:val="ConsPlusNormal"/>
        <w:spacing w:before="220"/>
        <w:ind w:firstLine="540"/>
        <w:jc w:val="both"/>
      </w:pPr>
      <w:r>
        <w:t xml:space="preserve">4.4.1. Производить плату за размещение нестационарного объекта в соответствии с </w:t>
      </w:r>
      <w:hyperlink w:anchor="P71" w:history="1">
        <w:r>
          <w:rPr>
            <w:color w:val="0000FF"/>
          </w:rPr>
          <w:t>п. 3</w:t>
        </w:r>
      </w:hyperlink>
      <w:r>
        <w:t xml:space="preserve"> настоящего Договора.</w:t>
      </w:r>
    </w:p>
    <w:p w:rsidR="0036425C" w:rsidRDefault="0036425C">
      <w:pPr>
        <w:pStyle w:val="ConsPlusNormal"/>
        <w:spacing w:before="220"/>
        <w:ind w:firstLine="540"/>
        <w:jc w:val="both"/>
      </w:pPr>
      <w:r>
        <w:t xml:space="preserve">4.4.2. Осуществлять эксплуатацию нестационарного объекта в соответствии с его целевым (функциональным) назначением. Запрещается переоборудование нестационарного торгового объекта (нестационарного объекта) путем возведения капитального фундамента, а также </w:t>
      </w:r>
      <w:r>
        <w:lastRenderedPageBreak/>
        <w:t>проведения иных, в том числе строительных работ, влекущих придание нестационарному торговому объекту статуса капитального.</w:t>
      </w:r>
    </w:p>
    <w:p w:rsidR="0036425C" w:rsidRDefault="0036425C">
      <w:pPr>
        <w:pStyle w:val="ConsPlusNormal"/>
        <w:spacing w:before="220"/>
        <w:ind w:firstLine="540"/>
        <w:jc w:val="both"/>
      </w:pPr>
      <w:r>
        <w:t>4.4.3. Поддерживать надлежащий внешний вид нестационарного объекта. В том числе нестационарный торговый объект (нестационарный объект) должен иметь аншлаг, на котором размещается информация о владельце объекта (</w:t>
      </w:r>
      <w:proofErr w:type="gramStart"/>
      <w:r>
        <w:t>фирменное</w:t>
      </w:r>
      <w:proofErr w:type="gramEnd"/>
      <w:r>
        <w:t xml:space="preserve"> наименовании организации с обозначением места ее нахождения и режим работы, для индивидуальных предпринимателей - информация о государственной регистрации и наименовании зарегистрировавшего налогового органа, а также о режиме работы). Нестационарный торговый объект (нестационарный объект) должен соответствовать его проекту.</w:t>
      </w:r>
    </w:p>
    <w:p w:rsidR="0036425C" w:rsidRDefault="0036425C">
      <w:pPr>
        <w:pStyle w:val="ConsPlusNormal"/>
        <w:spacing w:before="220"/>
        <w:ind w:firstLine="540"/>
        <w:jc w:val="both"/>
      </w:pPr>
      <w:bookmarkStart w:id="4" w:name="P118"/>
      <w:bookmarkEnd w:id="4"/>
      <w:r>
        <w:t>4.4.4. Обеспечить выполнение санитарных норм и правил, действующих на территории Российской Федерации.</w:t>
      </w:r>
    </w:p>
    <w:p w:rsidR="0036425C" w:rsidRDefault="0036425C">
      <w:pPr>
        <w:pStyle w:val="ConsPlusNormal"/>
        <w:spacing w:before="220"/>
        <w:ind w:firstLine="540"/>
        <w:jc w:val="both"/>
      </w:pPr>
      <w:r>
        <w:t>4.4.5. Обеспечить своевременный покос сорной и наркосодержащей растительности на прилегающих территориях в радиусе 5 метров.</w:t>
      </w:r>
    </w:p>
    <w:p w:rsidR="0036425C" w:rsidRDefault="0036425C">
      <w:pPr>
        <w:pStyle w:val="ConsPlusNormal"/>
        <w:spacing w:before="220"/>
        <w:ind w:firstLine="540"/>
        <w:jc w:val="both"/>
      </w:pPr>
      <w:r>
        <w:t>4.4.6. Организовать сбор и вывоз отходов мусора и осуществлять его по контейнерной или бестарной системе в порядке.</w:t>
      </w:r>
    </w:p>
    <w:p w:rsidR="0036425C" w:rsidRDefault="0036425C">
      <w:pPr>
        <w:pStyle w:val="ConsPlusNormal"/>
        <w:spacing w:before="220"/>
        <w:ind w:firstLine="540"/>
        <w:jc w:val="both"/>
      </w:pPr>
      <w:r>
        <w:t>4.4.7. Вывозить бытовые отходы и мусор от организаций торговли на основании договоров со специализированными организациями, либо самостоятельно, при этом должен быть соответствующий документ (талон, квитанция, расходный ордер), подтверждающий, что мусор вывезен на городскую свалку.</w:t>
      </w:r>
    </w:p>
    <w:p w:rsidR="0036425C" w:rsidRDefault="0036425C">
      <w:pPr>
        <w:pStyle w:val="ConsPlusNormal"/>
        <w:spacing w:before="220"/>
        <w:ind w:firstLine="540"/>
        <w:jc w:val="both"/>
      </w:pPr>
      <w:r>
        <w:t>4.4.8. Разместить (установить) контейнеры и мусоросборники на специально оборудованных площадках, которые должны быть удалены от жилых домов, детских учреждений, спортивных площадок и от мест отдыха населения на расстояние не менее 20 м, но не более 100 м.</w:t>
      </w:r>
    </w:p>
    <w:p w:rsidR="0036425C" w:rsidRDefault="0036425C">
      <w:pPr>
        <w:pStyle w:val="ConsPlusNormal"/>
        <w:spacing w:before="220"/>
        <w:ind w:firstLine="540"/>
        <w:jc w:val="both"/>
      </w:pPr>
      <w:r>
        <w:t>4.4.9. Следить за содержанием контейнеров, контейнерных площадок и прилегающей к ним территории (3 метра со всех сторон), обеспечить надлежащее санитарное состояние.</w:t>
      </w:r>
    </w:p>
    <w:p w:rsidR="0036425C" w:rsidRDefault="0036425C">
      <w:pPr>
        <w:pStyle w:val="ConsPlusNormal"/>
        <w:spacing w:before="220"/>
        <w:ind w:firstLine="540"/>
        <w:jc w:val="both"/>
      </w:pPr>
      <w:r>
        <w:t xml:space="preserve">4.4.10. Установить специально предназначенные для временного хранения отходов емкости малого размера не более 0,35 куб. </w:t>
      </w:r>
      <w:proofErr w:type="gramStart"/>
      <w:r>
        <w:t>м</w:t>
      </w:r>
      <w:proofErr w:type="gramEnd"/>
      <w:r>
        <w:t xml:space="preserve"> (урны и баки), которые не реже одного раза в месяц промывать и дезинфицировать.</w:t>
      </w:r>
    </w:p>
    <w:p w:rsidR="0036425C" w:rsidRDefault="0036425C">
      <w:pPr>
        <w:pStyle w:val="ConsPlusNormal"/>
        <w:spacing w:before="220"/>
        <w:ind w:firstLine="540"/>
        <w:jc w:val="both"/>
      </w:pPr>
      <w:r>
        <w:t>4.4.11. Содержать элементы внешнего благоустройства нестационарного торгового объекта в должном состоянии (чистые окна, своевременный ремонт и окраска фасадов).</w:t>
      </w:r>
    </w:p>
    <w:p w:rsidR="0036425C" w:rsidRDefault="0036425C">
      <w:pPr>
        <w:pStyle w:val="ConsPlusNormal"/>
        <w:spacing w:before="220"/>
        <w:ind w:firstLine="540"/>
        <w:jc w:val="both"/>
      </w:pPr>
      <w:r>
        <w:t>4.4.12. Поддерживать эстетическую выразительность фасадов, входных зон и прилегающей территории.</w:t>
      </w:r>
    </w:p>
    <w:p w:rsidR="0036425C" w:rsidRDefault="0036425C">
      <w:pPr>
        <w:pStyle w:val="ConsPlusNormal"/>
        <w:spacing w:before="220"/>
        <w:ind w:firstLine="540"/>
        <w:jc w:val="both"/>
      </w:pPr>
      <w:r>
        <w:t>4.4.13. Производить окраску нестационарного торгового объекта не реже двух раз в год, а ремонт по мере необходимости.</w:t>
      </w:r>
    </w:p>
    <w:p w:rsidR="0036425C" w:rsidRDefault="0036425C">
      <w:pPr>
        <w:pStyle w:val="ConsPlusNormal"/>
        <w:spacing w:before="220"/>
        <w:ind w:firstLine="540"/>
        <w:jc w:val="both"/>
      </w:pPr>
      <w:r>
        <w:t>4.4.14. Производить текущий и капитальный ремонт, окраску фасадов в зависимости от их технического состояния.</w:t>
      </w:r>
    </w:p>
    <w:p w:rsidR="0036425C" w:rsidRDefault="0036425C">
      <w:pPr>
        <w:pStyle w:val="ConsPlusNormal"/>
        <w:spacing w:before="220"/>
        <w:ind w:firstLine="540"/>
        <w:jc w:val="both"/>
      </w:pPr>
      <w:r>
        <w:t>4.4.15. В случае прекращения деятельности, в 10-дневный срок направить в Комитет письменное уведомление.</w:t>
      </w:r>
    </w:p>
    <w:p w:rsidR="0036425C" w:rsidRDefault="0036425C">
      <w:pPr>
        <w:pStyle w:val="ConsPlusNormal"/>
        <w:spacing w:before="220"/>
        <w:ind w:firstLine="540"/>
        <w:jc w:val="both"/>
      </w:pPr>
      <w:bookmarkStart w:id="5" w:name="P130"/>
      <w:bookmarkEnd w:id="5"/>
      <w:r>
        <w:t xml:space="preserve">4.4.16. Содержать и благоустраивать территорию, на которой размещен нестационарный объект, в соответствии с Правилами благоустройства </w:t>
      </w:r>
      <w:proofErr w:type="gramStart"/>
      <w:r>
        <w:t>г</w:t>
      </w:r>
      <w:proofErr w:type="gramEnd"/>
      <w:r>
        <w:t>. Канска, утвержденными Решением Канского городского Совета депутатов.</w:t>
      </w:r>
    </w:p>
    <w:p w:rsidR="0036425C" w:rsidRDefault="0036425C">
      <w:pPr>
        <w:pStyle w:val="ConsPlusNormal"/>
        <w:spacing w:before="220"/>
        <w:ind w:firstLine="540"/>
        <w:jc w:val="both"/>
      </w:pPr>
      <w:r>
        <w:t xml:space="preserve">4.4.17. В случае изменения адреса или иных реквизитов, указанных в </w:t>
      </w:r>
      <w:hyperlink w:anchor="P149" w:history="1">
        <w:r>
          <w:rPr>
            <w:color w:val="0000FF"/>
          </w:rPr>
          <w:t>п. 7</w:t>
        </w:r>
      </w:hyperlink>
      <w:r>
        <w:t xml:space="preserve"> Договора, в 10-</w:t>
      </w:r>
      <w:r>
        <w:lastRenderedPageBreak/>
        <w:t>дневный срок письменно уведомить Комитет.</w:t>
      </w:r>
    </w:p>
    <w:p w:rsidR="0036425C" w:rsidRDefault="0036425C">
      <w:pPr>
        <w:pStyle w:val="ConsPlusNormal"/>
        <w:spacing w:before="220"/>
        <w:ind w:firstLine="540"/>
        <w:jc w:val="both"/>
      </w:pPr>
      <w:r>
        <w:t>4.4.18. В случае отчуждения (продажи и т.д.) нестационарного объекта своевременно письменно уведомить Комитет с приложением документа, подтверждающего сделку. При отсутствии в Комитете уведомления о смене собственника объекта, все права и обязанности по настоящему Договору несет Владелец объекта.</w:t>
      </w:r>
    </w:p>
    <w:p w:rsidR="0036425C" w:rsidRDefault="0036425C">
      <w:pPr>
        <w:pStyle w:val="ConsPlusNormal"/>
        <w:spacing w:before="220"/>
        <w:ind w:firstLine="540"/>
        <w:jc w:val="both"/>
      </w:pPr>
      <w:r>
        <w:t xml:space="preserve">4.5. Комитет и Владелец объекта имеют иные права и </w:t>
      </w:r>
      <w:proofErr w:type="gramStart"/>
      <w:r>
        <w:t>несут иные обязанности</w:t>
      </w:r>
      <w:proofErr w:type="gramEnd"/>
      <w:r>
        <w:t>, установленные законодательством Российской Федерации.</w:t>
      </w:r>
    </w:p>
    <w:p w:rsidR="0036425C" w:rsidRDefault="0036425C">
      <w:pPr>
        <w:pStyle w:val="ConsPlusNormal"/>
        <w:jc w:val="both"/>
      </w:pPr>
    </w:p>
    <w:p w:rsidR="0036425C" w:rsidRDefault="0036425C">
      <w:pPr>
        <w:pStyle w:val="ConsPlusNormal"/>
        <w:jc w:val="center"/>
        <w:outlineLvl w:val="1"/>
      </w:pPr>
      <w:r>
        <w:t>5. Ответственность Сторон</w:t>
      </w:r>
    </w:p>
    <w:p w:rsidR="0036425C" w:rsidRDefault="0036425C">
      <w:pPr>
        <w:pStyle w:val="ConsPlusNormal"/>
        <w:jc w:val="both"/>
      </w:pPr>
    </w:p>
    <w:p w:rsidR="0036425C" w:rsidRDefault="0036425C">
      <w:pPr>
        <w:pStyle w:val="ConsPlusNormal"/>
        <w:ind w:firstLine="540"/>
        <w:jc w:val="both"/>
      </w:pPr>
      <w: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36425C" w:rsidRDefault="0036425C">
      <w:pPr>
        <w:pStyle w:val="ConsPlusNormal"/>
        <w:spacing w:before="220"/>
        <w:ind w:firstLine="540"/>
        <w:jc w:val="both"/>
      </w:pPr>
      <w:r>
        <w:t xml:space="preserve">5.2. За нарушение срока внесения платы по Договору, Владелец объекта выплачивает Комитету пени из расчета 0,1% от размера невнесенной платы за каждый календарный день просрочки платежа, начиная со следующего дня за установленным в Договоре сроком, по день уплаты включительно. Пени перечисляются в порядке, предусмотренном </w:t>
      </w:r>
      <w:hyperlink w:anchor="P84" w:history="1">
        <w:r>
          <w:rPr>
            <w:color w:val="0000FF"/>
          </w:rPr>
          <w:t>п. 3.3</w:t>
        </w:r>
      </w:hyperlink>
      <w:r>
        <w:t xml:space="preserve"> Договора.</w:t>
      </w:r>
    </w:p>
    <w:p w:rsidR="0036425C" w:rsidRDefault="0036425C">
      <w:pPr>
        <w:pStyle w:val="ConsPlusNormal"/>
        <w:jc w:val="both"/>
      </w:pPr>
    </w:p>
    <w:p w:rsidR="0036425C" w:rsidRDefault="0036425C">
      <w:pPr>
        <w:pStyle w:val="ConsPlusNormal"/>
        <w:jc w:val="center"/>
        <w:outlineLvl w:val="1"/>
      </w:pPr>
      <w:r>
        <w:t>6. Изменение, расторжение и прекращение Договора</w:t>
      </w:r>
    </w:p>
    <w:p w:rsidR="0036425C" w:rsidRDefault="0036425C">
      <w:pPr>
        <w:pStyle w:val="ConsPlusNormal"/>
        <w:jc w:val="both"/>
      </w:pPr>
    </w:p>
    <w:p w:rsidR="0036425C" w:rsidRDefault="0036425C">
      <w:pPr>
        <w:pStyle w:val="ConsPlusNormal"/>
        <w:ind w:firstLine="540"/>
        <w:jc w:val="both"/>
      </w:pPr>
      <w:r>
        <w:t>6.1. Все изменения и (или) дополнения к Договору оформляются Сторонами в письменной форме.</w:t>
      </w:r>
    </w:p>
    <w:p w:rsidR="0036425C" w:rsidRDefault="0036425C">
      <w:pPr>
        <w:pStyle w:val="ConsPlusNormal"/>
        <w:spacing w:before="220"/>
        <w:ind w:firstLine="540"/>
        <w:jc w:val="both"/>
      </w:pPr>
      <w:r>
        <w:t xml:space="preserve">6.2.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:rsidR="0036425C" w:rsidRDefault="0036425C">
      <w:pPr>
        <w:pStyle w:val="ConsPlusNormal"/>
        <w:spacing w:before="220"/>
        <w:ind w:firstLine="540"/>
        <w:jc w:val="both"/>
      </w:pPr>
      <w:r>
        <w:t xml:space="preserve">6.3. После окончания срока действия Договора </w:t>
      </w:r>
      <w:hyperlink w:anchor="P64" w:history="1">
        <w:r>
          <w:rPr>
            <w:color w:val="0000FF"/>
          </w:rPr>
          <w:t>(пункт 2.1)</w:t>
        </w:r>
      </w:hyperlink>
      <w:r>
        <w:t>, а также в случаях досрочного расторжения Договора, Владелец объекта обязан освободить место размещения нестационарного объекта в срок, не превышающий 10 дней. Территорию, на которой был размещен объект, необходимо освободить от всех элементов и материалов, связанных с размещением данного объекта.</w:t>
      </w:r>
    </w:p>
    <w:p w:rsidR="0036425C" w:rsidRDefault="0036425C">
      <w:pPr>
        <w:pStyle w:val="ConsPlusNormal"/>
        <w:spacing w:before="220"/>
        <w:ind w:firstLine="540"/>
        <w:jc w:val="both"/>
      </w:pPr>
      <w:r>
        <w:t>При этом плата по настоящему Договору начисляется до даты фактического освобождения места размещения нестационарного объекта.</w:t>
      </w:r>
    </w:p>
    <w:p w:rsidR="0036425C" w:rsidRDefault="0036425C">
      <w:pPr>
        <w:pStyle w:val="ConsPlusNormal"/>
        <w:spacing w:before="220"/>
        <w:ind w:firstLine="540"/>
        <w:jc w:val="both"/>
      </w:pPr>
      <w:r>
        <w:t>6.4. Все неурегулированные споры между Сторонами, возникающие при исполнении настоящего Договора, разрешаются в судебном порядке по месту нахождения Комитета.</w:t>
      </w:r>
    </w:p>
    <w:p w:rsidR="0036425C" w:rsidRDefault="0036425C">
      <w:pPr>
        <w:pStyle w:val="ConsPlusNormal"/>
        <w:spacing w:before="220"/>
        <w:ind w:firstLine="540"/>
        <w:jc w:val="both"/>
      </w:pPr>
      <w:r>
        <w:t>6.5. Договор составлен в 2 (двух) экземплярах, имеющих одинаковую юридическую силу, из которых по одному экземпляру хранится у Сторон.</w:t>
      </w:r>
    </w:p>
    <w:p w:rsidR="0036425C" w:rsidRDefault="0036425C">
      <w:pPr>
        <w:pStyle w:val="ConsPlusNormal"/>
        <w:jc w:val="both"/>
      </w:pPr>
    </w:p>
    <w:p w:rsidR="0036425C" w:rsidRDefault="0036425C">
      <w:pPr>
        <w:pStyle w:val="ConsPlusNormal"/>
        <w:jc w:val="center"/>
        <w:outlineLvl w:val="1"/>
      </w:pPr>
      <w:bookmarkStart w:id="6" w:name="P149"/>
      <w:bookmarkEnd w:id="6"/>
      <w:r>
        <w:t>7. Реквизиты Сторон</w:t>
      </w:r>
    </w:p>
    <w:p w:rsidR="0036425C" w:rsidRDefault="003642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4309"/>
      </w:tblGrid>
      <w:tr w:rsidR="0036425C">
        <w:tc>
          <w:tcPr>
            <w:tcW w:w="4762" w:type="dxa"/>
          </w:tcPr>
          <w:p w:rsidR="0036425C" w:rsidRDefault="0036425C">
            <w:pPr>
              <w:pStyle w:val="ConsPlusNormal"/>
              <w:jc w:val="center"/>
            </w:pPr>
            <w:r>
              <w:t>КОМИТЕТ</w:t>
            </w:r>
          </w:p>
        </w:tc>
        <w:tc>
          <w:tcPr>
            <w:tcW w:w="4309" w:type="dxa"/>
          </w:tcPr>
          <w:p w:rsidR="0036425C" w:rsidRDefault="0036425C">
            <w:pPr>
              <w:pStyle w:val="ConsPlusNormal"/>
              <w:jc w:val="center"/>
            </w:pPr>
            <w:r>
              <w:t>ВЛАДЕЛЕЦ ОБЪЕКТА</w:t>
            </w:r>
          </w:p>
        </w:tc>
      </w:tr>
      <w:tr w:rsidR="0036425C">
        <w:tc>
          <w:tcPr>
            <w:tcW w:w="4762" w:type="dxa"/>
          </w:tcPr>
          <w:p w:rsidR="0036425C" w:rsidRDefault="0036425C">
            <w:pPr>
              <w:pStyle w:val="ConsPlusNormal"/>
            </w:pPr>
            <w:r>
              <w:t>Наименование юридического лица:</w:t>
            </w:r>
          </w:p>
          <w:p w:rsidR="0036425C" w:rsidRDefault="0036425C">
            <w:pPr>
              <w:pStyle w:val="ConsPlusNormal"/>
            </w:pPr>
            <w:r>
              <w:t xml:space="preserve">Комитет по управлению муниципальным имуществом администрации </w:t>
            </w:r>
            <w:proofErr w:type="gramStart"/>
            <w:r>
              <w:t>г</w:t>
            </w:r>
            <w:proofErr w:type="gramEnd"/>
            <w:r>
              <w:t>. Канска</w:t>
            </w:r>
          </w:p>
        </w:tc>
        <w:tc>
          <w:tcPr>
            <w:tcW w:w="4309" w:type="dxa"/>
          </w:tcPr>
          <w:p w:rsidR="0036425C" w:rsidRDefault="0036425C">
            <w:pPr>
              <w:pStyle w:val="ConsPlusNormal"/>
            </w:pPr>
            <w:r>
              <w:t>ФИО (наименование юридического лица)</w:t>
            </w:r>
          </w:p>
        </w:tc>
      </w:tr>
      <w:tr w:rsidR="0036425C">
        <w:tc>
          <w:tcPr>
            <w:tcW w:w="4762" w:type="dxa"/>
          </w:tcPr>
          <w:p w:rsidR="0036425C" w:rsidRDefault="0036425C">
            <w:pPr>
              <w:pStyle w:val="ConsPlusNormal"/>
            </w:pPr>
            <w:r>
              <w:t>ОГРН</w:t>
            </w:r>
          </w:p>
        </w:tc>
        <w:tc>
          <w:tcPr>
            <w:tcW w:w="4309" w:type="dxa"/>
          </w:tcPr>
          <w:p w:rsidR="0036425C" w:rsidRDefault="0036425C">
            <w:pPr>
              <w:pStyle w:val="ConsPlusNormal"/>
            </w:pPr>
            <w:r>
              <w:t>Паспорт (для физического лица):</w:t>
            </w:r>
          </w:p>
          <w:p w:rsidR="0036425C" w:rsidRDefault="0036425C">
            <w:pPr>
              <w:pStyle w:val="ConsPlusNormal"/>
            </w:pPr>
            <w:r>
              <w:t>ОГРН</w:t>
            </w:r>
          </w:p>
        </w:tc>
      </w:tr>
      <w:tr w:rsidR="0036425C">
        <w:tc>
          <w:tcPr>
            <w:tcW w:w="4762" w:type="dxa"/>
          </w:tcPr>
          <w:p w:rsidR="0036425C" w:rsidRDefault="0036425C">
            <w:pPr>
              <w:pStyle w:val="ConsPlusNormal"/>
            </w:pPr>
            <w:r>
              <w:t>Юридический адрес:</w:t>
            </w:r>
          </w:p>
          <w:p w:rsidR="0036425C" w:rsidRDefault="0036425C">
            <w:pPr>
              <w:pStyle w:val="ConsPlusNormal"/>
            </w:pPr>
            <w:r>
              <w:t xml:space="preserve">Красноярский край, </w:t>
            </w:r>
            <w:proofErr w:type="gramStart"/>
            <w:r>
              <w:t>г</w:t>
            </w:r>
            <w:proofErr w:type="gramEnd"/>
            <w:r>
              <w:t>. Канск,</w:t>
            </w:r>
          </w:p>
          <w:p w:rsidR="0036425C" w:rsidRDefault="0036425C">
            <w:pPr>
              <w:pStyle w:val="ConsPlusNormal"/>
            </w:pPr>
            <w:r>
              <w:lastRenderedPageBreak/>
              <w:t>мкр. 4-й Центральный, 22</w:t>
            </w:r>
          </w:p>
        </w:tc>
        <w:tc>
          <w:tcPr>
            <w:tcW w:w="4309" w:type="dxa"/>
          </w:tcPr>
          <w:p w:rsidR="0036425C" w:rsidRDefault="0036425C">
            <w:pPr>
              <w:pStyle w:val="ConsPlusNormal"/>
            </w:pPr>
            <w:r>
              <w:lastRenderedPageBreak/>
              <w:t>Адрес постоянного места жительства (юридический, почтовый адрес):</w:t>
            </w:r>
          </w:p>
        </w:tc>
      </w:tr>
      <w:tr w:rsidR="0036425C">
        <w:tc>
          <w:tcPr>
            <w:tcW w:w="4762" w:type="dxa"/>
          </w:tcPr>
          <w:p w:rsidR="0036425C" w:rsidRDefault="0036425C">
            <w:pPr>
              <w:pStyle w:val="ConsPlusNormal"/>
            </w:pPr>
            <w:r>
              <w:lastRenderedPageBreak/>
              <w:t>ИНН 2450002594</w:t>
            </w:r>
          </w:p>
        </w:tc>
        <w:tc>
          <w:tcPr>
            <w:tcW w:w="4309" w:type="dxa"/>
          </w:tcPr>
          <w:p w:rsidR="0036425C" w:rsidRDefault="0036425C">
            <w:pPr>
              <w:pStyle w:val="ConsPlusNormal"/>
            </w:pPr>
            <w:r>
              <w:t>ИНН/КПП</w:t>
            </w:r>
          </w:p>
        </w:tc>
      </w:tr>
      <w:tr w:rsidR="0036425C">
        <w:tc>
          <w:tcPr>
            <w:tcW w:w="4762" w:type="dxa"/>
          </w:tcPr>
          <w:p w:rsidR="0036425C" w:rsidRDefault="0036425C">
            <w:pPr>
              <w:pStyle w:val="ConsPlusNormal"/>
            </w:pPr>
            <w:r>
              <w:t>БИК</w:t>
            </w:r>
          </w:p>
        </w:tc>
        <w:tc>
          <w:tcPr>
            <w:tcW w:w="4309" w:type="dxa"/>
          </w:tcPr>
          <w:p w:rsidR="0036425C" w:rsidRDefault="0036425C">
            <w:pPr>
              <w:pStyle w:val="ConsPlusNormal"/>
            </w:pPr>
            <w:r>
              <w:t>БИК</w:t>
            </w:r>
          </w:p>
        </w:tc>
      </w:tr>
      <w:tr w:rsidR="0036425C">
        <w:tc>
          <w:tcPr>
            <w:tcW w:w="4762" w:type="dxa"/>
          </w:tcPr>
          <w:p w:rsidR="0036425C" w:rsidRDefault="0036425C">
            <w:pPr>
              <w:pStyle w:val="ConsPlusNormal"/>
            </w:pPr>
            <w:r>
              <w:t>Телефон: 2-19-30, 3-20-99</w:t>
            </w:r>
          </w:p>
        </w:tc>
        <w:tc>
          <w:tcPr>
            <w:tcW w:w="4309" w:type="dxa"/>
          </w:tcPr>
          <w:p w:rsidR="0036425C" w:rsidRDefault="0036425C">
            <w:pPr>
              <w:pStyle w:val="ConsPlusNormal"/>
            </w:pPr>
            <w:r>
              <w:t>Телефон:</w:t>
            </w:r>
          </w:p>
        </w:tc>
      </w:tr>
      <w:tr w:rsidR="0036425C">
        <w:tc>
          <w:tcPr>
            <w:tcW w:w="4762" w:type="dxa"/>
          </w:tcPr>
          <w:p w:rsidR="0036425C" w:rsidRDefault="0036425C">
            <w:pPr>
              <w:pStyle w:val="ConsPlusNormal"/>
            </w:pPr>
            <w:r>
              <w:t>Факс: 2-19-30</w:t>
            </w:r>
          </w:p>
        </w:tc>
        <w:tc>
          <w:tcPr>
            <w:tcW w:w="4309" w:type="dxa"/>
          </w:tcPr>
          <w:p w:rsidR="0036425C" w:rsidRDefault="0036425C">
            <w:pPr>
              <w:pStyle w:val="ConsPlusNormal"/>
            </w:pPr>
            <w:r>
              <w:t>Факс:</w:t>
            </w:r>
          </w:p>
        </w:tc>
      </w:tr>
    </w:tbl>
    <w:p w:rsidR="0036425C" w:rsidRDefault="0036425C">
      <w:pPr>
        <w:pStyle w:val="ConsPlusNormal"/>
        <w:jc w:val="both"/>
      </w:pPr>
    </w:p>
    <w:p w:rsidR="0036425C" w:rsidRDefault="0036425C">
      <w:pPr>
        <w:pStyle w:val="ConsPlusNormal"/>
        <w:jc w:val="center"/>
        <w:outlineLvl w:val="1"/>
      </w:pPr>
      <w:r>
        <w:t>8. Подписи Сторон</w:t>
      </w:r>
    </w:p>
    <w:p w:rsidR="0036425C" w:rsidRDefault="0036425C">
      <w:pPr>
        <w:pStyle w:val="ConsPlusNormal"/>
        <w:jc w:val="both"/>
      </w:pPr>
    </w:p>
    <w:p w:rsidR="0036425C" w:rsidRDefault="0036425C">
      <w:pPr>
        <w:pStyle w:val="ConsPlusNonformat"/>
        <w:jc w:val="both"/>
      </w:pPr>
      <w:r>
        <w:t>Комитет:                             ______________________</w:t>
      </w:r>
    </w:p>
    <w:p w:rsidR="0036425C" w:rsidRDefault="0036425C">
      <w:pPr>
        <w:pStyle w:val="ConsPlusNonformat"/>
        <w:jc w:val="both"/>
      </w:pPr>
      <w:r>
        <w:t xml:space="preserve">                                           (подпись)</w:t>
      </w:r>
    </w:p>
    <w:p w:rsidR="0036425C" w:rsidRDefault="0036425C">
      <w:pPr>
        <w:pStyle w:val="ConsPlusNonformat"/>
        <w:jc w:val="both"/>
      </w:pPr>
      <w:r>
        <w:t>Владелец объекта:                    ______________________</w:t>
      </w:r>
    </w:p>
    <w:p w:rsidR="0036425C" w:rsidRDefault="0036425C">
      <w:pPr>
        <w:pStyle w:val="ConsPlusNonformat"/>
        <w:jc w:val="both"/>
      </w:pPr>
      <w:r>
        <w:t xml:space="preserve">                                           (подпись)</w:t>
      </w:r>
    </w:p>
    <w:p w:rsidR="0036425C" w:rsidRDefault="0036425C">
      <w:pPr>
        <w:pStyle w:val="ConsPlusNormal"/>
        <w:jc w:val="both"/>
      </w:pPr>
    </w:p>
    <w:p w:rsidR="0036425C" w:rsidRDefault="0036425C">
      <w:pPr>
        <w:pStyle w:val="ConsPlusNormal"/>
        <w:ind w:firstLine="540"/>
        <w:jc w:val="both"/>
      </w:pPr>
      <w:r>
        <w:t>Приложения к Договору:</w:t>
      </w:r>
    </w:p>
    <w:p w:rsidR="0036425C" w:rsidRDefault="0036425C">
      <w:pPr>
        <w:pStyle w:val="ConsPlusNormal"/>
        <w:spacing w:before="220"/>
        <w:ind w:firstLine="540"/>
        <w:jc w:val="both"/>
      </w:pPr>
      <w:r>
        <w:t>1. Расчет платы.</w:t>
      </w:r>
    </w:p>
    <w:p w:rsidR="0036425C" w:rsidRDefault="0036425C">
      <w:pPr>
        <w:pStyle w:val="ConsPlusNormal"/>
        <w:spacing w:before="220"/>
        <w:ind w:firstLine="540"/>
        <w:jc w:val="both"/>
      </w:pPr>
      <w:r>
        <w:t>2. Ситуационный план размещения нестационарного объекта.</w:t>
      </w:r>
    </w:p>
    <w:p w:rsidR="0036425C" w:rsidRDefault="0036425C">
      <w:pPr>
        <w:pStyle w:val="ConsPlusNormal"/>
        <w:jc w:val="both"/>
      </w:pPr>
    </w:p>
    <w:p w:rsidR="0036425C" w:rsidRDefault="0036425C">
      <w:pPr>
        <w:pStyle w:val="ConsPlusNormal"/>
        <w:jc w:val="both"/>
      </w:pPr>
    </w:p>
    <w:p w:rsidR="0036425C" w:rsidRDefault="003642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3166" w:rsidRDefault="00223166"/>
    <w:sectPr w:rsidR="00223166" w:rsidSect="00874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6425C"/>
    <w:rsid w:val="00223166"/>
    <w:rsid w:val="0036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42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4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42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3CF65C55826088E1B28DF52CE101C5C571069495CBF6F366E32B204FF6BA27F8C2FB0BBEAAB8S8m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3CF65C55826088E1B293F83A8D5ECAC0735A9096C9A2A732EB217517A9E365BFCBF15FFDEEB4801209BE64S7mC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3CF65C55826088E1B293F83A8D5ECAC0735A9095C0A0AA37E7217517A9E365BFCBF15FFDEEB4801208BF60S7m5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D3CF65C55826088E1B293F83A8D5ECAC0735A9095C0A0AA37E7217517A9E365BFCBF15FFDEEB4801209BC60S7mDE" TargetMode="External"/><Relationship Id="rId10" Type="http://schemas.openxmlformats.org/officeDocument/2006/relationships/hyperlink" Target="consultantplus://offline/ref=DD3CF65C55826088E1B28DF52CE101C5C178049C9EC2ABF96EBA272248F9E530FF8BF70ABEAAB980S1mB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D3CF65C55826088E1B28DF52CE101C5C27B019990C4ABF96EBA272248SFm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2234</Words>
  <Characters>12735</Characters>
  <Application>Microsoft Office Word</Application>
  <DocSecurity>0</DocSecurity>
  <Lines>106</Lines>
  <Paragraphs>29</Paragraphs>
  <ScaleCrop>false</ScaleCrop>
  <Company>Microsoft</Company>
  <LinksUpToDate>false</LinksUpToDate>
  <CharactersWithSpaces>14940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Шафрыгина Людмила Валентиновна</dc:creator>
  <cp:lastModifiedBy>Шафрыгина Людмила Валентиновна</cp:lastModifiedBy>
  <cp:revision>2</cp:revision>
  <dcterms:created xsi:type="dcterms:W3CDTF">2018-01-31T04:38:00Z</dcterms:created>
  <dcterms:modified xsi:type="dcterms:W3CDTF">2018-01-31T04:38:00Z</dcterms:modified>
</cp:coreProperties>
</file>