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85" w:rsidRPr="00BF7285" w:rsidRDefault="005B1F1B" w:rsidP="00BF7285">
      <w:pPr>
        <w:pStyle w:val="a5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BF7285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Сообщение о возможном установлении</w:t>
      </w:r>
    </w:p>
    <w:p w:rsidR="007B16F3" w:rsidRPr="00BF7285" w:rsidRDefault="005B1F1B" w:rsidP="00BF7285">
      <w:pPr>
        <w:pStyle w:val="a5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BF7285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публичного сервитута</w:t>
      </w:r>
    </w:p>
    <w:p w:rsidR="00253F09" w:rsidRPr="00A33DBA" w:rsidRDefault="00253F09" w:rsidP="00FE3CDF">
      <w:pPr>
        <w:jc w:val="center"/>
        <w:rPr>
          <w:rStyle w:val="a6"/>
          <w:i w:val="0"/>
          <w:sz w:val="28"/>
          <w:szCs w:val="28"/>
        </w:rPr>
      </w:pPr>
    </w:p>
    <w:p w:rsidR="00675D21" w:rsidRPr="00F50E2A" w:rsidRDefault="002D0532" w:rsidP="00726747">
      <w:pPr>
        <w:pStyle w:val="a5"/>
        <w:ind w:left="-284" w:firstLine="851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Управление</w:t>
      </w:r>
      <w:r w:rsidR="00ED2AA2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м</w:t>
      </w:r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г</w:t>
      </w:r>
      <w:r w:rsidR="00F87F4F">
        <w:rPr>
          <w:rStyle w:val="a6"/>
          <w:rFonts w:ascii="Times New Roman" w:hAnsi="Times New Roman" w:cs="Times New Roman"/>
          <w:i w:val="0"/>
          <w:sz w:val="28"/>
          <w:szCs w:val="28"/>
        </w:rPr>
        <w:t>радостроительства администрации</w:t>
      </w:r>
      <w:r w:rsidR="00285798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г</w:t>
      </w:r>
      <w:proofErr w:type="gramStart"/>
      <w:r w:rsidR="00285798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К</w:t>
      </w:r>
      <w:proofErr w:type="gramEnd"/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анска</w:t>
      </w:r>
      <w:r w:rsidR="005B1F1B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рассматривается ходатайство </w:t>
      </w:r>
      <w:r w:rsidR="00053A5B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АО «</w:t>
      </w:r>
      <w:proofErr w:type="spellStart"/>
      <w:r w:rsidR="00053A5B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КрасЭКо</w:t>
      </w:r>
      <w:proofErr w:type="spellEnd"/>
      <w:r w:rsidR="00053A5B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» </w:t>
      </w:r>
      <w:r w:rsidR="005B1F1B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об установлении публичного сервитута </w:t>
      </w:r>
      <w:r w:rsidR="00297A27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в целях размещения объектов </w:t>
      </w:r>
      <w:proofErr w:type="spellStart"/>
      <w:r w:rsidR="00297A27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электросетевого</w:t>
      </w:r>
      <w:proofErr w:type="spellEnd"/>
      <w:r w:rsidR="00297A27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хозяйства</w:t>
      </w:r>
      <w:r w:rsidR="00297A27" w:rsidRPr="00502C4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02C41" w:rsidRPr="00502C41">
        <w:rPr>
          <w:rFonts w:ascii="Times New Roman" w:hAnsi="Times New Roman" w:cs="Times New Roman"/>
          <w:sz w:val="28"/>
          <w:szCs w:val="28"/>
        </w:rPr>
        <w:t xml:space="preserve">ВЛ-10 кВ с КТП-10/0,4 кВ, ВЛ-0,4 кВ, с кадастровым номером 24:51:0204168:702, в составе объекта: «Строительство ЛЭП-10 кВ, КТП 10/0,4 кВ, ЛЭП-0,4 кВ </w:t>
      </w:r>
      <w:r w:rsidR="00297A27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для электроснабжения объекта, расположенного по адресу: г</w:t>
      </w:r>
      <w:proofErr w:type="gramStart"/>
      <w:r w:rsidR="00297A27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.К</w:t>
      </w:r>
      <w:proofErr w:type="gramEnd"/>
      <w:r w:rsidR="00297A27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анск, </w:t>
      </w:r>
      <w:r w:rsidR="00CE32AA">
        <w:rPr>
          <w:rStyle w:val="a6"/>
          <w:rFonts w:ascii="Times New Roman" w:hAnsi="Times New Roman" w:cs="Times New Roman"/>
          <w:i w:val="0"/>
          <w:sz w:val="28"/>
          <w:szCs w:val="28"/>
        </w:rPr>
        <w:t>ул. Окружная, 61 Ж</w:t>
      </w:r>
      <w:r w:rsidR="00297A27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»</w:t>
      </w:r>
      <w:r w:rsidR="00DC729F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,</w:t>
      </w:r>
      <w:r w:rsidR="00790B40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сроком на 49 лет.</w:t>
      </w:r>
    </w:p>
    <w:p w:rsidR="00337C9C" w:rsidRPr="00F50E2A" w:rsidRDefault="00675D21" w:rsidP="00726747">
      <w:pPr>
        <w:pStyle w:val="a5"/>
        <w:ind w:left="-284" w:firstLine="851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Публичный сервитут устанавливается в </w:t>
      </w:r>
      <w:r w:rsidR="00B755EC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границах</w:t>
      </w:r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C729F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кадастров</w:t>
      </w:r>
      <w:r w:rsidR="00337C9C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ого</w:t>
      </w:r>
      <w:r w:rsidR="00DC729F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квартал</w:t>
      </w:r>
      <w:r w:rsidR="00337C9C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а</w:t>
      </w:r>
      <w:r w:rsidR="00DC729F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24:51:</w:t>
      </w:r>
      <w:r w:rsidR="00CE32AA">
        <w:rPr>
          <w:rStyle w:val="a6"/>
          <w:rFonts w:ascii="Times New Roman" w:hAnsi="Times New Roman" w:cs="Times New Roman"/>
          <w:i w:val="0"/>
          <w:sz w:val="28"/>
          <w:szCs w:val="28"/>
        </w:rPr>
        <w:t>0204168</w:t>
      </w:r>
      <w:r w:rsidR="007863AD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общей площадью </w:t>
      </w:r>
      <w:r w:rsidR="00435799">
        <w:rPr>
          <w:rStyle w:val="a6"/>
          <w:rFonts w:ascii="Times New Roman" w:hAnsi="Times New Roman" w:cs="Times New Roman"/>
          <w:i w:val="0"/>
          <w:sz w:val="28"/>
          <w:szCs w:val="28"/>
        </w:rPr>
        <w:t>405</w:t>
      </w:r>
      <w:r w:rsidR="007863AD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кв.м.</w:t>
      </w:r>
      <w:r w:rsidR="00DC729F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</w:t>
      </w:r>
    </w:p>
    <w:p w:rsidR="00675D21" w:rsidRPr="00D931C7" w:rsidRDefault="00675D21" w:rsidP="00726747">
      <w:pPr>
        <w:pStyle w:val="a5"/>
        <w:ind w:left="-284" w:firstLine="851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Управление градостроительства администрации г. Канска</w:t>
      </w:r>
      <w:r w:rsidR="00683BD2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по средствам поч</w:t>
      </w:r>
      <w:r w:rsidR="00BA07BF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товой связи</w:t>
      </w:r>
      <w:r w:rsidR="006872A2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,</w:t>
      </w:r>
      <w:r w:rsidR="00BA07BF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1436B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а также в приемные дни для консультаций понедельник, вторник с 8.00 до 12.00 ч. </w:t>
      </w:r>
      <w:r w:rsidR="00BA07BF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по адресу: 663600,</w:t>
      </w:r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Красноярский край, г. Канск, </w:t>
      </w:r>
      <w:proofErr w:type="spellStart"/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мкр</w:t>
      </w:r>
      <w:proofErr w:type="spellEnd"/>
      <w:proofErr w:type="gramEnd"/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. 4-й</w:t>
      </w:r>
      <w:r w:rsidR="00BA07BF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Центральный, 22.</w:t>
      </w:r>
      <w:r w:rsidR="00193A49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A07BF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Телефон для справок</w:t>
      </w:r>
      <w:r w:rsidR="00337C9C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8</w:t>
      </w:r>
      <w:r w:rsidR="00337C9C" w:rsidRPr="00D931C7">
        <w:rPr>
          <w:rStyle w:val="a6"/>
          <w:rFonts w:ascii="Times New Roman" w:hAnsi="Times New Roman" w:cs="Times New Roman"/>
          <w:i w:val="0"/>
          <w:sz w:val="28"/>
          <w:szCs w:val="28"/>
        </w:rPr>
        <w:t>(39161)</w:t>
      </w:r>
      <w:r w:rsidR="00EA0E6A" w:rsidRPr="00D931C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37C9C" w:rsidRPr="00D931C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32865, 8(39161) 2-15-83. </w:t>
      </w:r>
    </w:p>
    <w:p w:rsidR="00726747" w:rsidRPr="00F50E2A" w:rsidRDefault="00814ACD" w:rsidP="00726747">
      <w:pPr>
        <w:pStyle w:val="a5"/>
        <w:ind w:left="-284" w:firstLine="851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931C7">
        <w:rPr>
          <w:rStyle w:val="a6"/>
          <w:rFonts w:ascii="Times New Roman" w:hAnsi="Times New Roman" w:cs="Times New Roman"/>
          <w:i w:val="0"/>
          <w:sz w:val="28"/>
          <w:szCs w:val="28"/>
        </w:rPr>
        <w:t>Срок подачи заявлений – д</w:t>
      </w:r>
      <w:r w:rsidR="00726747" w:rsidRPr="00D931C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о </w:t>
      </w:r>
      <w:r w:rsidR="00370ED7" w:rsidRPr="00D931C7">
        <w:rPr>
          <w:rStyle w:val="a6"/>
          <w:rFonts w:ascii="Times New Roman" w:hAnsi="Times New Roman" w:cs="Times New Roman"/>
          <w:i w:val="0"/>
          <w:sz w:val="28"/>
          <w:szCs w:val="28"/>
        </w:rPr>
        <w:t>07</w:t>
      </w:r>
      <w:r w:rsidR="00726747" w:rsidRPr="00D931C7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  <w:r w:rsidR="00370ED7" w:rsidRPr="00D931C7">
        <w:rPr>
          <w:rStyle w:val="a6"/>
          <w:rFonts w:ascii="Times New Roman" w:hAnsi="Times New Roman" w:cs="Times New Roman"/>
          <w:i w:val="0"/>
          <w:sz w:val="28"/>
          <w:szCs w:val="28"/>
        </w:rPr>
        <w:t>10</w:t>
      </w:r>
      <w:r w:rsidR="00726747" w:rsidRPr="00D931C7">
        <w:rPr>
          <w:rStyle w:val="a6"/>
          <w:rFonts w:ascii="Times New Roman" w:hAnsi="Times New Roman" w:cs="Times New Roman"/>
          <w:i w:val="0"/>
          <w:sz w:val="28"/>
          <w:szCs w:val="28"/>
        </w:rPr>
        <w:t>.20</w:t>
      </w:r>
      <w:r w:rsidR="00220D42" w:rsidRPr="00D931C7">
        <w:rPr>
          <w:rStyle w:val="a6"/>
          <w:rFonts w:ascii="Times New Roman" w:hAnsi="Times New Roman" w:cs="Times New Roman"/>
          <w:i w:val="0"/>
          <w:sz w:val="28"/>
          <w:szCs w:val="28"/>
        </w:rPr>
        <w:t>21</w:t>
      </w:r>
      <w:r w:rsidR="00726747" w:rsidRPr="00D931C7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726747" w:rsidRPr="00F50E2A" w:rsidRDefault="00726747" w:rsidP="00726747">
      <w:pPr>
        <w:pStyle w:val="a5"/>
        <w:ind w:left="-284" w:firstLine="851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Сообщение о поступившем ходатайстве</w:t>
      </w:r>
      <w:r w:rsidR="00A0770D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,</w:t>
      </w:r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об установлении публичного сервитута размещено на официальном сайте администрации города Канска «</w:t>
      </w:r>
      <w:proofErr w:type="spellStart"/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www.kansk-adm.ru</w:t>
      </w:r>
      <w:proofErr w:type="spellEnd"/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» в сети Интернет и </w:t>
      </w:r>
      <w:r w:rsidR="00F506E2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опубликовано в </w:t>
      </w:r>
      <w:r w:rsidR="00297A27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периодическом</w:t>
      </w:r>
      <w:r w:rsidR="00EA0E6A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печатном издании «</w:t>
      </w:r>
      <w:proofErr w:type="spellStart"/>
      <w:r w:rsidR="00EA0E6A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Канский</w:t>
      </w:r>
      <w:proofErr w:type="spellEnd"/>
      <w:r w:rsidR="00EA0E6A"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в</w:t>
      </w:r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естник».</w:t>
      </w:r>
    </w:p>
    <w:p w:rsidR="00726747" w:rsidRPr="00F50E2A" w:rsidRDefault="00576349" w:rsidP="00726747">
      <w:pPr>
        <w:pStyle w:val="a5"/>
        <w:ind w:left="-284" w:firstLine="851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F50E2A">
        <w:rPr>
          <w:rStyle w:val="a6"/>
          <w:rFonts w:ascii="Times New Roman" w:hAnsi="Times New Roman" w:cs="Times New Roman"/>
          <w:i w:val="0"/>
          <w:sz w:val="28"/>
          <w:szCs w:val="28"/>
        </w:rPr>
        <w:t>Приложение: План границ объекта.</w:t>
      </w:r>
    </w:p>
    <w:p w:rsidR="00253F09" w:rsidRDefault="00253F09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:rsidR="00D931C7" w:rsidRDefault="00D931C7" w:rsidP="003A54D1">
      <w:pPr>
        <w:pStyle w:val="a5"/>
        <w:jc w:val="center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/>
      </w:tblPr>
      <w:tblGrid>
        <w:gridCol w:w="10286"/>
      </w:tblGrid>
      <w:tr w:rsidR="00D931C7" w:rsidTr="00EA34F8">
        <w:trPr>
          <w:cantSplit/>
          <w:tblHeader/>
        </w:trPr>
        <w:tc>
          <w:tcPr>
            <w:tcW w:w="10286" w:type="dxa"/>
            <w:shd w:val="clear" w:color="auto" w:fill="auto"/>
          </w:tcPr>
          <w:p w:rsidR="00D931C7" w:rsidRDefault="00D931C7" w:rsidP="00B4520B">
            <w:pPr>
              <w:spacing w:before="60" w:after="60"/>
              <w:jc w:val="center"/>
            </w:pPr>
            <w:r>
              <w:lastRenderedPageBreak/>
              <w:t>План границ публичного сервитута</w:t>
            </w:r>
          </w:p>
        </w:tc>
      </w:tr>
      <w:tr w:rsidR="00D931C7" w:rsidTr="00EA34F8">
        <w:tc>
          <w:tcPr>
            <w:tcW w:w="10286" w:type="dxa"/>
            <w:tcBorders>
              <w:bottom w:val="nil"/>
            </w:tcBorders>
            <w:shd w:val="clear" w:color="auto" w:fill="auto"/>
          </w:tcPr>
          <w:p w:rsidR="00D931C7" w:rsidRDefault="00690241" w:rsidP="00B4520B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32" type="#_x0000_t75" style="position:absolute;left:0;text-align:left;margin-left:0;margin-top:0;width:50pt;height:50pt;z-index:251660288;visibility:hidden;mso-position-horizontal-relative:text;mso-position-vertical-relative:text">
                  <o:lock v:ext="edit" selection="t"/>
                </v:shape>
              </w:pict>
            </w:r>
            <w:r w:rsidR="00D931C7">
              <w:rPr>
                <w:noProof/>
              </w:rPr>
              <w:drawing>
                <wp:inline distT="0" distB="0" distL="0" distR="0">
                  <wp:extent cx="6477000" cy="6124575"/>
                  <wp:effectExtent l="19050" t="0" r="0" b="0"/>
                  <wp:docPr id="11" name="72d0d89b-f23d-4acf-b877-9aeb78bfde80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d0d89b-f23d-4acf-b877-9aeb78bfde80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6124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1C7" w:rsidTr="00EA34F8">
        <w:tc>
          <w:tcPr>
            <w:tcW w:w="10286" w:type="dxa"/>
            <w:tcBorders>
              <w:top w:val="nil"/>
            </w:tcBorders>
            <w:shd w:val="clear" w:color="auto" w:fill="auto"/>
          </w:tcPr>
          <w:p w:rsidR="00D931C7" w:rsidRDefault="00D931C7" w:rsidP="00B4520B">
            <w:pPr>
              <w:keepNext/>
              <w:keepLines/>
              <w:jc w:val="center"/>
            </w:pPr>
            <w:bookmarkStart w:id="0" w:name="KP_PLAN_PAGE"/>
            <w:r>
              <w:t>Масштаб 1:1000</w:t>
            </w:r>
            <w:bookmarkEnd w:id="0"/>
          </w:p>
        </w:tc>
      </w:tr>
    </w:tbl>
    <w:tbl>
      <w:tblPr>
        <w:tblpPr w:leftFromText="180" w:rightFromText="180" w:vertAnchor="text" w:horzAnchor="margin" w:tblpY="20"/>
        <w:tblW w:w="0" w:type="auto"/>
        <w:tbl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nil"/>
        </w:tblBorders>
        <w:tblCellMar>
          <w:top w:w="20" w:type="dxa"/>
          <w:left w:w="40" w:type="dxa"/>
          <w:bottom w:w="20" w:type="dxa"/>
          <w:right w:w="40" w:type="dxa"/>
        </w:tblCellMar>
        <w:tblLook w:val="0000"/>
      </w:tblPr>
      <w:tblGrid>
        <w:gridCol w:w="995"/>
        <w:gridCol w:w="9251"/>
      </w:tblGrid>
      <w:tr w:rsidR="00EA34F8" w:rsidTr="00EA34F8">
        <w:trPr>
          <w:cantSplit/>
          <w:tblHeader/>
        </w:trPr>
        <w:tc>
          <w:tcPr>
            <w:tcW w:w="10246" w:type="dxa"/>
            <w:gridSpan w:val="2"/>
            <w:shd w:val="clear" w:color="auto" w:fill="auto"/>
          </w:tcPr>
          <w:p w:rsidR="00EA34F8" w:rsidRDefault="00EA34F8" w:rsidP="00EA34F8">
            <w:pPr>
              <w:spacing w:before="60" w:after="60"/>
              <w:jc w:val="center"/>
            </w:pPr>
            <w:bookmarkStart w:id="1" w:name="KP_PLAN_USL_PAGE"/>
            <w:r>
              <w:t>Используемые условные знаки и обозначения:</w:t>
            </w:r>
            <w:bookmarkEnd w:id="1"/>
          </w:p>
        </w:tc>
      </w:tr>
      <w:tr w:rsidR="00EA34F8" w:rsidTr="00EA34F8">
        <w:tc>
          <w:tcPr>
            <w:tcW w:w="995" w:type="dxa"/>
            <w:shd w:val="clear" w:color="auto" w:fill="auto"/>
          </w:tcPr>
          <w:p w:rsidR="00EA34F8" w:rsidRDefault="00EA34F8" w:rsidP="00EA34F8">
            <w:pPr>
              <w:spacing w:before="2" w:after="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2925" cy="285750"/>
                  <wp:effectExtent l="19050" t="0" r="9525" b="0"/>
                  <wp:docPr id="7" name="73abe54f-c124-48ef-ad7e-0ae38195036f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abe54f-c124-48ef-ad7e-0ae38195036f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1" w:type="dxa"/>
            <w:shd w:val="clear" w:color="auto" w:fill="auto"/>
          </w:tcPr>
          <w:p w:rsidR="00EA34F8" w:rsidRDefault="00EA34F8" w:rsidP="00EA34F8">
            <w:r>
              <w:t>Характерная точка границы публичного сервитута</w:t>
            </w:r>
          </w:p>
        </w:tc>
      </w:tr>
      <w:tr w:rsidR="00EA34F8" w:rsidTr="00EA34F8">
        <w:tc>
          <w:tcPr>
            <w:tcW w:w="995" w:type="dxa"/>
            <w:shd w:val="clear" w:color="auto" w:fill="auto"/>
          </w:tcPr>
          <w:p w:rsidR="00EA34F8" w:rsidRDefault="00EA34F8" w:rsidP="00EA34F8">
            <w:pPr>
              <w:spacing w:before="2" w:after="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2925" cy="285750"/>
                  <wp:effectExtent l="19050" t="0" r="9525" b="0"/>
                  <wp:docPr id="8" name="580e5d04-4a0f-4ec8-99a8-cd2c68db6c31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0e5d04-4a0f-4ec8-99a8-cd2c68db6c31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1" w:type="dxa"/>
            <w:shd w:val="clear" w:color="auto" w:fill="auto"/>
          </w:tcPr>
          <w:p w:rsidR="00EA34F8" w:rsidRDefault="00EA34F8" w:rsidP="00EA34F8">
            <w:r>
              <w:t>Надписи номеров характерных точек границы публичного сервитута</w:t>
            </w:r>
          </w:p>
        </w:tc>
      </w:tr>
      <w:tr w:rsidR="00EA34F8" w:rsidTr="00EA34F8">
        <w:tc>
          <w:tcPr>
            <w:tcW w:w="995" w:type="dxa"/>
            <w:shd w:val="clear" w:color="auto" w:fill="auto"/>
          </w:tcPr>
          <w:p w:rsidR="00EA34F8" w:rsidRDefault="00EA34F8" w:rsidP="00EA34F8">
            <w:pPr>
              <w:spacing w:before="2" w:after="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2925" cy="285750"/>
                  <wp:effectExtent l="19050" t="0" r="9525" b="0"/>
                  <wp:docPr id="10" name="872a606f-158c-4b62-8efa-35cd8bf6c8db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2a606f-158c-4b62-8efa-35cd8bf6c8db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1" w:type="dxa"/>
            <w:shd w:val="clear" w:color="auto" w:fill="auto"/>
          </w:tcPr>
          <w:p w:rsidR="00EA34F8" w:rsidRDefault="00EA34F8" w:rsidP="00EA34F8">
            <w:r>
              <w:t>Граница публичного сервитута</w:t>
            </w:r>
          </w:p>
        </w:tc>
      </w:tr>
    </w:tbl>
    <w:p w:rsidR="00D931C7" w:rsidRDefault="00D931C7" w:rsidP="00D931C7">
      <w:pPr>
        <w:sectPr w:rsidR="00D931C7">
          <w:pgSz w:w="11907" w:h="16840" w:code="9"/>
          <w:pgMar w:top="567" w:right="567" w:bottom="567" w:left="1134" w:header="567" w:footer="210" w:gutter="0"/>
          <w:cols w:space="708"/>
          <w:docGrid w:linePitch="360"/>
        </w:sectPr>
      </w:pPr>
    </w:p>
    <w:p w:rsidR="00D931C7" w:rsidRDefault="00D931C7" w:rsidP="003A54D1">
      <w:pPr>
        <w:pStyle w:val="a5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7818B0" w:rsidRPr="00A33DBA" w:rsidRDefault="007818B0" w:rsidP="00253F09">
      <w:pPr>
        <w:shd w:val="clear" w:color="auto" w:fill="FFFFFF"/>
        <w:spacing w:before="225" w:after="225"/>
        <w:ind w:firstLine="709"/>
        <w:jc w:val="both"/>
        <w:rPr>
          <w:rStyle w:val="a6"/>
          <w:i w:val="0"/>
          <w:sz w:val="28"/>
          <w:szCs w:val="28"/>
        </w:rPr>
      </w:pPr>
    </w:p>
    <w:p w:rsidR="00C84957" w:rsidRPr="00A33DBA" w:rsidRDefault="00C84957" w:rsidP="00FE3CDF">
      <w:pPr>
        <w:shd w:val="clear" w:color="auto" w:fill="FFFFFF"/>
        <w:spacing w:before="225" w:after="225"/>
        <w:jc w:val="both"/>
        <w:rPr>
          <w:rStyle w:val="a6"/>
          <w:i w:val="0"/>
          <w:sz w:val="28"/>
          <w:szCs w:val="28"/>
        </w:rPr>
      </w:pPr>
    </w:p>
    <w:p w:rsidR="005B1F1B" w:rsidRPr="00A33DBA" w:rsidRDefault="0098492B">
      <w:pPr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</w:t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  <w:r>
        <w:rPr>
          <w:rStyle w:val="a6"/>
          <w:i w:val="0"/>
          <w:vanish/>
          <w:sz w:val="28"/>
          <w:szCs w:val="28"/>
        </w:rPr>
        <w:pgNum/>
      </w:r>
    </w:p>
    <w:sectPr w:rsidR="005B1F1B" w:rsidRPr="00A33DBA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925" w:rsidRDefault="00C25925" w:rsidP="00D931C7">
      <w:r>
        <w:separator/>
      </w:r>
    </w:p>
  </w:endnote>
  <w:endnote w:type="continuationSeparator" w:id="0">
    <w:p w:rsidR="00C25925" w:rsidRDefault="00C25925" w:rsidP="00D93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925" w:rsidRDefault="00C25925" w:rsidP="00D931C7">
      <w:r>
        <w:separator/>
      </w:r>
    </w:p>
  </w:footnote>
  <w:footnote w:type="continuationSeparator" w:id="0">
    <w:p w:rsidR="00C25925" w:rsidRDefault="00C25925" w:rsidP="00D93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F1B"/>
    <w:rsid w:val="00020228"/>
    <w:rsid w:val="00041A1A"/>
    <w:rsid w:val="00053A5B"/>
    <w:rsid w:val="000C2C44"/>
    <w:rsid w:val="000D773C"/>
    <w:rsid w:val="00106E04"/>
    <w:rsid w:val="00191107"/>
    <w:rsid w:val="00193A49"/>
    <w:rsid w:val="00196432"/>
    <w:rsid w:val="001C4779"/>
    <w:rsid w:val="001D0330"/>
    <w:rsid w:val="001D117E"/>
    <w:rsid w:val="001D55DB"/>
    <w:rsid w:val="00220D42"/>
    <w:rsid w:val="002240EF"/>
    <w:rsid w:val="00227F3C"/>
    <w:rsid w:val="00245077"/>
    <w:rsid w:val="00245FE0"/>
    <w:rsid w:val="00253F09"/>
    <w:rsid w:val="00262040"/>
    <w:rsid w:val="00285798"/>
    <w:rsid w:val="00293706"/>
    <w:rsid w:val="00297A27"/>
    <w:rsid w:val="002C14ED"/>
    <w:rsid w:val="002D0532"/>
    <w:rsid w:val="002D4BF2"/>
    <w:rsid w:val="002E616F"/>
    <w:rsid w:val="002F7F2D"/>
    <w:rsid w:val="003105C4"/>
    <w:rsid w:val="0031436B"/>
    <w:rsid w:val="003226FE"/>
    <w:rsid w:val="003330A8"/>
    <w:rsid w:val="00337C9C"/>
    <w:rsid w:val="00370ED7"/>
    <w:rsid w:val="00373180"/>
    <w:rsid w:val="003758B8"/>
    <w:rsid w:val="003A54D1"/>
    <w:rsid w:val="003B1055"/>
    <w:rsid w:val="003E6FD3"/>
    <w:rsid w:val="00402A06"/>
    <w:rsid w:val="004078D6"/>
    <w:rsid w:val="004337D4"/>
    <w:rsid w:val="00435799"/>
    <w:rsid w:val="005002D5"/>
    <w:rsid w:val="00502C41"/>
    <w:rsid w:val="00503695"/>
    <w:rsid w:val="00504B72"/>
    <w:rsid w:val="00535FFB"/>
    <w:rsid w:val="00574646"/>
    <w:rsid w:val="00576349"/>
    <w:rsid w:val="00576865"/>
    <w:rsid w:val="00580D0D"/>
    <w:rsid w:val="00591438"/>
    <w:rsid w:val="005956C8"/>
    <w:rsid w:val="005B0FD2"/>
    <w:rsid w:val="005B1F1B"/>
    <w:rsid w:val="005B7ACE"/>
    <w:rsid w:val="005D538E"/>
    <w:rsid w:val="005D7B64"/>
    <w:rsid w:val="005E74B0"/>
    <w:rsid w:val="005F5837"/>
    <w:rsid w:val="00612CA8"/>
    <w:rsid w:val="00641AFF"/>
    <w:rsid w:val="00656BFA"/>
    <w:rsid w:val="006709D6"/>
    <w:rsid w:val="0067252D"/>
    <w:rsid w:val="00675D21"/>
    <w:rsid w:val="00683BD2"/>
    <w:rsid w:val="006872A2"/>
    <w:rsid w:val="00690241"/>
    <w:rsid w:val="006A64F4"/>
    <w:rsid w:val="006D16F0"/>
    <w:rsid w:val="006D5006"/>
    <w:rsid w:val="006D6F2D"/>
    <w:rsid w:val="007152D0"/>
    <w:rsid w:val="00717FC8"/>
    <w:rsid w:val="00726747"/>
    <w:rsid w:val="00727539"/>
    <w:rsid w:val="007400F7"/>
    <w:rsid w:val="007818B0"/>
    <w:rsid w:val="007863AD"/>
    <w:rsid w:val="00790B40"/>
    <w:rsid w:val="00795F96"/>
    <w:rsid w:val="007A2B18"/>
    <w:rsid w:val="007B16F3"/>
    <w:rsid w:val="007D6F6C"/>
    <w:rsid w:val="007E187D"/>
    <w:rsid w:val="007F6996"/>
    <w:rsid w:val="0080388A"/>
    <w:rsid w:val="00814ACD"/>
    <w:rsid w:val="00841F32"/>
    <w:rsid w:val="008509C1"/>
    <w:rsid w:val="008823E3"/>
    <w:rsid w:val="008A41C5"/>
    <w:rsid w:val="008C78EB"/>
    <w:rsid w:val="008E50BB"/>
    <w:rsid w:val="008F0629"/>
    <w:rsid w:val="009428AA"/>
    <w:rsid w:val="009515A8"/>
    <w:rsid w:val="0098310C"/>
    <w:rsid w:val="0098492B"/>
    <w:rsid w:val="009A3822"/>
    <w:rsid w:val="009E1646"/>
    <w:rsid w:val="00A0770D"/>
    <w:rsid w:val="00A33DBA"/>
    <w:rsid w:val="00A37B98"/>
    <w:rsid w:val="00A56356"/>
    <w:rsid w:val="00AA08AE"/>
    <w:rsid w:val="00AC6C9B"/>
    <w:rsid w:val="00AD361A"/>
    <w:rsid w:val="00B145F1"/>
    <w:rsid w:val="00B21EC8"/>
    <w:rsid w:val="00B2211C"/>
    <w:rsid w:val="00B233DD"/>
    <w:rsid w:val="00B54B7D"/>
    <w:rsid w:val="00B67A85"/>
    <w:rsid w:val="00B755EC"/>
    <w:rsid w:val="00B855FF"/>
    <w:rsid w:val="00B90F6D"/>
    <w:rsid w:val="00B95191"/>
    <w:rsid w:val="00B96831"/>
    <w:rsid w:val="00BA07BF"/>
    <w:rsid w:val="00BE5363"/>
    <w:rsid w:val="00BF7285"/>
    <w:rsid w:val="00C14D14"/>
    <w:rsid w:val="00C25925"/>
    <w:rsid w:val="00C325AC"/>
    <w:rsid w:val="00C32C1E"/>
    <w:rsid w:val="00C37F14"/>
    <w:rsid w:val="00C40398"/>
    <w:rsid w:val="00C4227C"/>
    <w:rsid w:val="00C67089"/>
    <w:rsid w:val="00C84957"/>
    <w:rsid w:val="00CA7544"/>
    <w:rsid w:val="00CC37C5"/>
    <w:rsid w:val="00CC5319"/>
    <w:rsid w:val="00CE32AA"/>
    <w:rsid w:val="00D102F0"/>
    <w:rsid w:val="00D1291B"/>
    <w:rsid w:val="00D16485"/>
    <w:rsid w:val="00D30C83"/>
    <w:rsid w:val="00D931C7"/>
    <w:rsid w:val="00DB361E"/>
    <w:rsid w:val="00DB393B"/>
    <w:rsid w:val="00DC4765"/>
    <w:rsid w:val="00DC729F"/>
    <w:rsid w:val="00E00880"/>
    <w:rsid w:val="00E50811"/>
    <w:rsid w:val="00E640C9"/>
    <w:rsid w:val="00E726AB"/>
    <w:rsid w:val="00EA0E6A"/>
    <w:rsid w:val="00EA193C"/>
    <w:rsid w:val="00EA34F8"/>
    <w:rsid w:val="00ED2AA2"/>
    <w:rsid w:val="00ED3DAA"/>
    <w:rsid w:val="00EE4B82"/>
    <w:rsid w:val="00EF0A2E"/>
    <w:rsid w:val="00F3013B"/>
    <w:rsid w:val="00F45564"/>
    <w:rsid w:val="00F506E2"/>
    <w:rsid w:val="00F50E2A"/>
    <w:rsid w:val="00F87F4F"/>
    <w:rsid w:val="00FA41DC"/>
    <w:rsid w:val="00FB5634"/>
    <w:rsid w:val="00FC0592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qFormat/>
    <w:rsid w:val="006D6F2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A54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A54D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931C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931C7"/>
  </w:style>
  <w:style w:type="paragraph" w:styleId="ab">
    <w:name w:val="footer"/>
    <w:basedOn w:val="a"/>
    <w:link w:val="ac"/>
    <w:uiPriority w:val="99"/>
    <w:semiHidden/>
    <w:unhideWhenUsed/>
    <w:rsid w:val="00D931C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D93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Маргарита Григорьевна</dc:creator>
  <cp:keywords/>
  <dc:description/>
  <cp:lastModifiedBy>Лучко Регина Николаевна</cp:lastModifiedBy>
  <cp:revision>20</cp:revision>
  <cp:lastPrinted>2020-09-07T04:47:00Z</cp:lastPrinted>
  <dcterms:created xsi:type="dcterms:W3CDTF">2018-12-10T07:28:00Z</dcterms:created>
  <dcterms:modified xsi:type="dcterms:W3CDTF">2021-09-06T07:52:00Z</dcterms:modified>
</cp:coreProperties>
</file>