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3792" w14:textId="77777777" w:rsidR="000578F1" w:rsidRDefault="000578F1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A36B36" w:rsidRPr="00A36B36" w14:paraId="049B9C7C" w14:textId="77777777" w:rsidTr="0091380D">
        <w:tc>
          <w:tcPr>
            <w:tcW w:w="9356" w:type="dxa"/>
            <w:gridSpan w:val="4"/>
          </w:tcPr>
          <w:p w14:paraId="07DD8CE5" w14:textId="77777777" w:rsidR="00754A48" w:rsidRPr="00A36B36" w:rsidRDefault="00754A48" w:rsidP="00754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B3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6B4309" wp14:editId="48F79845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72F126" w14:textId="77777777" w:rsidR="00754A48" w:rsidRPr="00A36B36" w:rsidRDefault="00754A48" w:rsidP="00754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B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Российская Федерация</w:t>
            </w:r>
          </w:p>
          <w:p w14:paraId="299A3558" w14:textId="77777777" w:rsidR="00754A48" w:rsidRPr="00A36B36" w:rsidRDefault="00754A48" w:rsidP="00754A48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B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Администрация </w:t>
            </w:r>
            <w:r w:rsidR="000D2FCB" w:rsidRPr="00A36B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города Канска</w:t>
            </w:r>
            <w:r w:rsidRPr="00A36B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br/>
              <w:t>Красноярского края</w:t>
            </w:r>
          </w:p>
          <w:p w14:paraId="1BFD3215" w14:textId="77777777" w:rsidR="00754A48" w:rsidRPr="00A36B36" w:rsidRDefault="00754A48" w:rsidP="00754A48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pacing w:val="40"/>
                <w:sz w:val="40"/>
                <w:szCs w:val="24"/>
                <w:lang w:eastAsia="ru-RU"/>
              </w:rPr>
            </w:pPr>
            <w:r w:rsidRPr="00A36B36">
              <w:rPr>
                <w:rFonts w:ascii="Times New Roman" w:eastAsia="Times New Roman" w:hAnsi="Times New Roman"/>
                <w:b/>
                <w:spacing w:val="40"/>
                <w:sz w:val="40"/>
                <w:szCs w:val="24"/>
                <w:lang w:eastAsia="ru-RU"/>
              </w:rPr>
              <w:t>ПОСТАНОВЛЕНИЕ</w:t>
            </w:r>
          </w:p>
          <w:p w14:paraId="5B77238C" w14:textId="77777777" w:rsidR="00754A48" w:rsidRPr="00A36B36" w:rsidRDefault="00754A48" w:rsidP="00754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54A48" w:rsidRPr="00A36B36" w14:paraId="1C18543B" w14:textId="77777777" w:rsidTr="0091380D">
        <w:tc>
          <w:tcPr>
            <w:tcW w:w="1788" w:type="dxa"/>
            <w:tcBorders>
              <w:bottom w:val="single" w:sz="6" w:space="0" w:color="auto"/>
            </w:tcBorders>
          </w:tcPr>
          <w:p w14:paraId="60CF06BA" w14:textId="2B2E3959" w:rsidR="00754A48" w:rsidRPr="00A36B36" w:rsidRDefault="0055144E" w:rsidP="00754A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28.11.</w:t>
            </w:r>
          </w:p>
        </w:tc>
        <w:tc>
          <w:tcPr>
            <w:tcW w:w="2607" w:type="dxa"/>
          </w:tcPr>
          <w:p w14:paraId="01420AEE" w14:textId="77777777" w:rsidR="00754A48" w:rsidRPr="00A36B36" w:rsidRDefault="00803217" w:rsidP="00754A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2025</w:t>
            </w:r>
            <w:r w:rsidR="00754A48" w:rsidRPr="00A36B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006" w:type="dxa"/>
          </w:tcPr>
          <w:p w14:paraId="5DA9FB84" w14:textId="77777777" w:rsidR="00754A48" w:rsidRPr="00A36B36" w:rsidRDefault="00754A48" w:rsidP="00754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B3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5D22D37D" w14:textId="3E8479CF" w:rsidR="00754A48" w:rsidRPr="00A36B36" w:rsidRDefault="0055144E" w:rsidP="00754A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1568</w:t>
            </w:r>
          </w:p>
        </w:tc>
      </w:tr>
    </w:tbl>
    <w:p w14:paraId="6C640B89" w14:textId="77777777" w:rsidR="00754A48" w:rsidRPr="00A36B36" w:rsidRDefault="00754A48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51B7823" w14:textId="77777777" w:rsidR="00C24370" w:rsidRPr="00A36B36" w:rsidRDefault="00754A48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Об утверждении муниципальной программы Канского муниципального округа «Развитие </w:t>
      </w:r>
      <w:r w:rsidR="0080321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19DCA9D0" w14:textId="77777777" w:rsidR="00C24370" w:rsidRPr="00A36B36" w:rsidRDefault="00C24370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16B54E6" w14:textId="77777777" w:rsidR="00C24370" w:rsidRPr="00A36B36" w:rsidRDefault="00C24370" w:rsidP="00214887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</w:t>
      </w:r>
      <w:r w:rsidR="00FB13E9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статьями 16, 30, 31, 33, 34 Закона Красноярского края от 15.05.2025 № 9-3914 «О территориальной организации местного самоуправления в Красноярском крае», статьей 15 Закона Красноярского края от 15.05.2025 </w:t>
      </w:r>
      <w:r w:rsidR="00CC69C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</w:t>
      </w:r>
      <w:r w:rsidR="00FB13E9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9-3916 «Об изменении административного территориального устройства края и внесении изменений в </w:t>
      </w:r>
      <w:r w:rsidR="00FB13E9"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>отдельные Законы края»</w:t>
      </w:r>
      <w:r w:rsidR="00677F7A"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FB13E9"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hyperlink r:id="rId9" w:history="1">
        <w:r w:rsidR="003F3E9F" w:rsidRPr="00372D3A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</w:rPr>
          <w:t>постановления</w:t>
        </w:r>
      </w:hyperlink>
      <w:r w:rsidR="003F3E9F" w:rsidRPr="00372D3A">
        <w:rPr>
          <w:rFonts w:ascii="Times New Roman" w:eastAsia="Times New Roman" w:hAnsi="Times New Roman"/>
          <w:noProof/>
          <w:sz w:val="28"/>
          <w:szCs w:val="28"/>
        </w:rPr>
        <w:t xml:space="preserve"> администрации г. Канска от 01.09.2025 № 112</w:t>
      </w:r>
      <w:r w:rsidR="00CC68D7">
        <w:rPr>
          <w:rFonts w:ascii="Times New Roman" w:eastAsia="Times New Roman" w:hAnsi="Times New Roman"/>
          <w:noProof/>
          <w:sz w:val="28"/>
          <w:szCs w:val="28"/>
        </w:rPr>
        <w:t>3</w:t>
      </w:r>
      <w:r w:rsidR="003F3E9F" w:rsidRPr="00372D3A">
        <w:rPr>
          <w:rFonts w:ascii="Times New Roman" w:eastAsia="Times New Roman" w:hAnsi="Times New Roman"/>
          <w:noProof/>
          <w:sz w:val="28"/>
          <w:szCs w:val="28"/>
        </w:rPr>
        <w:t xml:space="preserve"> «Об утверждении перечня муниципальных программ Канского муниципального округа</w:t>
      </w:r>
      <w:r w:rsidR="00372D3A" w:rsidRPr="00372D3A">
        <w:rPr>
          <w:rFonts w:ascii="Times New Roman" w:eastAsia="Times New Roman" w:hAnsi="Times New Roman"/>
          <w:noProof/>
          <w:sz w:val="28"/>
          <w:szCs w:val="28"/>
        </w:rPr>
        <w:t>, планируемых к реализации с 2026 года</w:t>
      </w:r>
      <w:r w:rsidR="003F3E9F" w:rsidRPr="004F5BCF">
        <w:rPr>
          <w:rFonts w:ascii="Times New Roman" w:eastAsia="Times New Roman" w:hAnsi="Times New Roman"/>
          <w:noProof/>
          <w:sz w:val="28"/>
          <w:szCs w:val="28"/>
        </w:rPr>
        <w:t>»,</w:t>
      </w:r>
      <w:r w:rsidR="000D2FCB" w:rsidRPr="004F5BCF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CC68D7">
        <w:rPr>
          <w:rFonts w:ascii="Times New Roman" w:eastAsia="Times New Roman" w:hAnsi="Times New Roman"/>
          <w:noProof/>
          <w:sz w:val="28"/>
          <w:szCs w:val="28"/>
        </w:rPr>
        <w:t>п</w:t>
      </w:r>
      <w:r w:rsidR="00CC68D7" w:rsidRPr="00CC68D7">
        <w:rPr>
          <w:rFonts w:ascii="Times New Roman" w:eastAsia="Times New Roman" w:hAnsi="Times New Roman"/>
          <w:noProof/>
          <w:sz w:val="28"/>
          <w:szCs w:val="28"/>
        </w:rPr>
        <w:t>остановлени</w:t>
      </w:r>
      <w:r w:rsidR="00CC68D7">
        <w:rPr>
          <w:rFonts w:ascii="Times New Roman" w:eastAsia="Times New Roman" w:hAnsi="Times New Roman"/>
          <w:noProof/>
          <w:sz w:val="28"/>
          <w:szCs w:val="28"/>
        </w:rPr>
        <w:t>я</w:t>
      </w:r>
      <w:r w:rsidR="00CC68D7" w:rsidRPr="00CC68D7">
        <w:rPr>
          <w:rFonts w:ascii="Times New Roman" w:eastAsia="Times New Roman" w:hAnsi="Times New Roman"/>
          <w:noProof/>
          <w:sz w:val="28"/>
          <w:szCs w:val="28"/>
        </w:rPr>
        <w:t xml:space="preserve"> администрации г. Канска от 22.08.2013 № 1096 «Об утверждении Порядка принятия решений о разработке муниципальных программ города Канска, их формирования и реализации»</w:t>
      </w:r>
      <w:r w:rsidR="00CC68D7">
        <w:rPr>
          <w:rFonts w:ascii="Times New Roman" w:eastAsia="Times New Roman" w:hAnsi="Times New Roman"/>
          <w:noProof/>
          <w:sz w:val="28"/>
          <w:szCs w:val="28"/>
        </w:rPr>
        <w:t xml:space="preserve">, </w:t>
      </w:r>
      <w:r w:rsidRPr="004F5BC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руководствуясь статьями </w:t>
      </w:r>
      <w:r w:rsidR="000D2FCB" w:rsidRPr="004F5BCF">
        <w:rPr>
          <w:rFonts w:ascii="Times New Roman" w:eastAsia="Times New Roman" w:hAnsi="Times New Roman"/>
          <w:noProof/>
          <w:sz w:val="28"/>
          <w:szCs w:val="28"/>
          <w:lang w:eastAsia="ru-RU"/>
        </w:rPr>
        <w:t>30, 35</w:t>
      </w:r>
      <w:r w:rsidRPr="004F5BC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Устава </w:t>
      </w:r>
      <w:r w:rsidR="000D2FCB" w:rsidRPr="004F5BCF">
        <w:rPr>
          <w:rFonts w:ascii="Times New Roman" w:eastAsia="Times New Roman" w:hAnsi="Times New Roman"/>
          <w:noProof/>
          <w:sz w:val="28"/>
          <w:szCs w:val="28"/>
          <w:lang w:eastAsia="ru-RU"/>
        </w:rPr>
        <w:t>города Канска</w:t>
      </w:r>
      <w:r w:rsidRPr="004F5BCF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ПОСТАНОВЛЯЮ:</w:t>
      </w:r>
    </w:p>
    <w:p w14:paraId="4DA4C835" w14:textId="77777777" w:rsidR="00C24370" w:rsidRPr="00A36B36" w:rsidRDefault="00FB13E9" w:rsidP="00E2078C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845588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твер</w:t>
      </w: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дить </w:t>
      </w:r>
      <w:r w:rsidR="00845588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муниципальн</w:t>
      </w: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ую</w:t>
      </w:r>
      <w:r w:rsidR="00845588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программ</w:t>
      </w: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у</w:t>
      </w:r>
      <w:r w:rsidR="00845588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="00845588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«Развитие </w:t>
      </w:r>
      <w:r w:rsidR="0080321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="002E5DC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» </w:t>
      </w:r>
      <w:r w:rsidR="00845588" w:rsidRPr="00A36B36">
        <w:rPr>
          <w:rFonts w:ascii="Times New Roman" w:eastAsia="Times New Roman" w:hAnsi="Times New Roman"/>
          <w:noProof/>
          <w:sz w:val="28"/>
          <w:szCs w:val="28"/>
          <w:lang w:eastAsia="ru-RU"/>
        </w:rPr>
        <w:t>согласно приложению к настоящему постановлению.</w:t>
      </w:r>
    </w:p>
    <w:p w14:paraId="45A16C20" w14:textId="77777777" w:rsidR="00C24370" w:rsidRPr="00F34F36" w:rsidRDefault="00795E3A" w:rsidP="00E2078C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Главному специалисту по информатизации администрации </w:t>
      </w:r>
      <w:r w:rsidR="000D2FCB"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>города Канска</w:t>
      </w:r>
      <w:r w:rsidR="00C6273C"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C24370"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опубликовать настоящее постановление в официальном печатном издании «Канский вестник» и разместить на официальном сайте администрации города Канска в сети Интернет. </w:t>
      </w:r>
    </w:p>
    <w:p w14:paraId="5CBDDD6B" w14:textId="77777777" w:rsidR="00C24370" w:rsidRPr="00F34F36" w:rsidRDefault="00C24370" w:rsidP="00E2078C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F34F36"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>оставляю за собой</w:t>
      </w:r>
      <w:r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7AE42AE2" w14:textId="77777777" w:rsidR="00C24370" w:rsidRPr="00E2078C" w:rsidRDefault="00C24370" w:rsidP="00E2078C">
      <w:pPr>
        <w:pStyle w:val="ab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34F3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Постановление вступает в силу со дня его официального опубликования, но не ранее </w:t>
      </w:r>
      <w:r w:rsidRPr="00E2078C">
        <w:rPr>
          <w:rFonts w:ascii="Times New Roman" w:eastAsia="Times New Roman" w:hAnsi="Times New Roman"/>
          <w:noProof/>
          <w:sz w:val="28"/>
          <w:szCs w:val="28"/>
          <w:lang w:eastAsia="ru-RU"/>
        </w:rPr>
        <w:t>1 января 202</w:t>
      </w:r>
      <w:r w:rsidR="00FB13E9" w:rsidRPr="00E2078C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Pr="00E2078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года.</w:t>
      </w:r>
    </w:p>
    <w:p w14:paraId="1E4E1837" w14:textId="77777777" w:rsidR="00C24370" w:rsidRDefault="00C24370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3503B00D" w14:textId="77777777" w:rsidR="00845588" w:rsidRDefault="00845588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6985B3CB" w14:textId="77777777" w:rsidR="00DC300D" w:rsidRPr="00214887" w:rsidRDefault="00DC300D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94F611D" w14:textId="77777777" w:rsidR="00C24370" w:rsidRPr="00C24370" w:rsidRDefault="00C24370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54D84BC" w14:textId="77777777" w:rsidR="00214887" w:rsidRPr="002E2AC4" w:rsidRDefault="00C24370" w:rsidP="002E2AC4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Глава </w:t>
      </w:r>
      <w:r w:rsidR="000D2FCB">
        <w:rPr>
          <w:rFonts w:ascii="Times New Roman" w:eastAsia="Times New Roman" w:hAnsi="Times New Roman"/>
          <w:noProof/>
          <w:sz w:val="28"/>
          <w:szCs w:val="28"/>
          <w:lang w:eastAsia="ru-RU"/>
        </w:rPr>
        <w:t>города Канска                                                                            О.В. Витман</w:t>
      </w:r>
    </w:p>
    <w:p w14:paraId="09E9C2B1" w14:textId="77777777" w:rsidR="00D0640E" w:rsidRDefault="00D0640E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67DEC216" w14:textId="77777777" w:rsidR="00214887" w:rsidRDefault="00214887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67C8B243" w14:textId="77777777" w:rsidR="00795E3A" w:rsidRDefault="00795E3A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196BA03D" w14:textId="77777777" w:rsidR="00C24370" w:rsidRPr="000F3707" w:rsidRDefault="00C24370" w:rsidP="00214887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0F3707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Приложение</w:t>
      </w:r>
      <w:r w:rsidR="000F3707" w:rsidRPr="000F37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0F37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постановлению </w:t>
      </w:r>
    </w:p>
    <w:p w14:paraId="50EF0D37" w14:textId="77777777" w:rsidR="00C24370" w:rsidRPr="000F3707" w:rsidRDefault="00C24370" w:rsidP="00214887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0F37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администрации </w:t>
      </w:r>
      <w:r w:rsidR="000D2FCB">
        <w:rPr>
          <w:rFonts w:ascii="Times New Roman" w:eastAsia="Times New Roman" w:hAnsi="Times New Roman"/>
          <w:noProof/>
          <w:sz w:val="28"/>
          <w:szCs w:val="28"/>
          <w:lang w:eastAsia="ru-RU"/>
        </w:rPr>
        <w:t>города Канска</w:t>
      </w:r>
    </w:p>
    <w:p w14:paraId="7DDAD4A3" w14:textId="3FC6F2EB" w:rsidR="00C24370" w:rsidRPr="002E2AC4" w:rsidRDefault="00C24370" w:rsidP="00214887">
      <w:pPr>
        <w:spacing w:after="0" w:line="240" w:lineRule="auto"/>
        <w:jc w:val="right"/>
        <w:rPr>
          <w:rFonts w:ascii="Times New Roman" w:eastAsia="Times New Roman" w:hAnsi="Times New Roman"/>
          <w:noProof/>
          <w:color w:val="EE0000"/>
          <w:sz w:val="28"/>
          <w:szCs w:val="28"/>
          <w:lang w:eastAsia="ru-RU"/>
        </w:rPr>
      </w:pPr>
      <w:r w:rsidRPr="000F37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от </w:t>
      </w:r>
      <w:r w:rsidR="0055144E">
        <w:rPr>
          <w:rFonts w:ascii="Times New Roman" w:eastAsia="Times New Roman" w:hAnsi="Times New Roman"/>
          <w:noProof/>
          <w:sz w:val="28"/>
          <w:szCs w:val="28"/>
          <w:lang w:eastAsia="ru-RU"/>
        </w:rPr>
        <w:t>28.11.2025</w:t>
      </w:r>
      <w:r w:rsidRPr="000F370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г. №_</w:t>
      </w:r>
      <w:r w:rsidR="0055144E">
        <w:rPr>
          <w:rFonts w:ascii="Times New Roman" w:eastAsia="Times New Roman" w:hAnsi="Times New Roman"/>
          <w:noProof/>
          <w:sz w:val="28"/>
          <w:szCs w:val="28"/>
          <w:lang w:eastAsia="ru-RU"/>
        </w:rPr>
        <w:t>1568</w:t>
      </w:r>
      <w:r w:rsidRPr="000F3707">
        <w:rPr>
          <w:rFonts w:ascii="Times New Roman" w:eastAsia="Times New Roman" w:hAnsi="Times New Roman"/>
          <w:noProof/>
          <w:sz w:val="28"/>
          <w:szCs w:val="28"/>
          <w:lang w:eastAsia="ru-RU"/>
        </w:rPr>
        <w:t>______</w:t>
      </w:r>
    </w:p>
    <w:p w14:paraId="4F1C735D" w14:textId="77777777" w:rsidR="00C24370" w:rsidRPr="00C24370" w:rsidRDefault="00C24370" w:rsidP="00214887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1182A442" w14:textId="77777777" w:rsidR="00C24370" w:rsidRPr="00C24370" w:rsidRDefault="00C24370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BE439E9" w14:textId="77777777" w:rsidR="00214887" w:rsidRPr="00214887" w:rsidRDefault="00C24370" w:rsidP="002148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Муниципальная программа </w:t>
      </w:r>
      <w:r w:rsidR="002E2AC4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</w:p>
    <w:p w14:paraId="5D8E99DA" w14:textId="77777777" w:rsidR="00C24370" w:rsidRPr="00C24370" w:rsidRDefault="00C24370" w:rsidP="002148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«Развитие </w:t>
      </w:r>
      <w:r w:rsidR="0080321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42B123DA" w14:textId="77777777" w:rsidR="00C24370" w:rsidRPr="00C24370" w:rsidRDefault="00C24370" w:rsidP="00214887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20B92C00" w14:textId="77777777" w:rsidR="00C24370" w:rsidRDefault="00C24370" w:rsidP="00214887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Паспорт муниципальной программы </w:t>
      </w:r>
      <w:r w:rsidR="002E2AC4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="002E2AC4"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«Развитие </w:t>
      </w:r>
      <w:r w:rsidR="00803217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7AD9D29D" w14:textId="77777777" w:rsidR="00214887" w:rsidRPr="00C24370" w:rsidRDefault="00214887" w:rsidP="00214887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tbl>
      <w:tblPr>
        <w:tblStyle w:val="a8"/>
        <w:tblW w:w="10036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58"/>
      </w:tblGrid>
      <w:tr w:rsidR="00C24370" w:rsidRPr="00803217" w14:paraId="31E4C7F4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D057" w14:textId="77777777" w:rsidR="00C24370" w:rsidRPr="00803217" w:rsidRDefault="00C24370" w:rsidP="00214887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6475" w14:textId="77777777" w:rsidR="00C24370" w:rsidRPr="00803217" w:rsidRDefault="00C24370" w:rsidP="0041733E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Развитие </w:t>
            </w:r>
            <w:r w:rsidR="00803217"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>сельского хозяйства</w:t>
            </w: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  <w:tr w:rsidR="00C24370" w:rsidRPr="00803217" w14:paraId="0DE8DB57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140" w14:textId="77777777" w:rsidR="00C24370" w:rsidRPr="00803217" w:rsidRDefault="00C24370" w:rsidP="00113BF5">
            <w:pPr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Основания для разработки муниципальной программы 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E446" w14:textId="77777777" w:rsidR="00C24370" w:rsidRPr="00803217" w:rsidRDefault="00C24370" w:rsidP="00214887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hyperlink r:id="rId10" w:history="1">
              <w:r w:rsidRPr="00803217">
                <w:rPr>
                  <w:rStyle w:val="a3"/>
                  <w:rFonts w:ascii="Times New Roman" w:eastAsia="Times New Roman" w:hAnsi="Times New Roman"/>
                  <w:noProof/>
                  <w:color w:val="auto"/>
                  <w:sz w:val="28"/>
                  <w:szCs w:val="28"/>
                  <w:u w:val="none"/>
                </w:rPr>
                <w:t>Статья 179</w:t>
              </w:r>
            </w:hyperlink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Бюджетного кодекса Российской Федерации;</w:t>
            </w:r>
          </w:p>
          <w:p w14:paraId="6FAF2AF7" w14:textId="77777777" w:rsidR="00C24370" w:rsidRPr="00600097" w:rsidRDefault="00C24370" w:rsidP="00214887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Федеральный </w:t>
            </w:r>
            <w:hyperlink r:id="rId11" w:history="1">
              <w:r w:rsidRPr="00600097">
                <w:rPr>
                  <w:rStyle w:val="a3"/>
                  <w:rFonts w:ascii="Times New Roman" w:eastAsia="Times New Roman" w:hAnsi="Times New Roman"/>
                  <w:noProof/>
                  <w:color w:val="auto"/>
                  <w:sz w:val="28"/>
                  <w:szCs w:val="28"/>
                  <w:u w:val="none"/>
                </w:rPr>
                <w:t>закон</w:t>
              </w:r>
            </w:hyperlink>
            <w:r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от 2</w:t>
            </w:r>
            <w:r w:rsidR="00600097"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>2</w:t>
            </w:r>
            <w:r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>.</w:t>
            </w:r>
            <w:r w:rsidR="00600097"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>12.2006</w:t>
            </w:r>
            <w:r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№ 2</w:t>
            </w:r>
            <w:r w:rsid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>64</w:t>
            </w:r>
            <w:r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-ФЗ </w:t>
            </w:r>
            <w:r w:rsidR="00015214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                        </w:t>
            </w:r>
            <w:r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«О развитии </w:t>
            </w:r>
            <w:r w:rsidR="002D701A"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>сельского хозяйства</w:t>
            </w:r>
            <w:r w:rsidRPr="00600097">
              <w:rPr>
                <w:rFonts w:ascii="Times New Roman" w:eastAsia="Times New Roman" w:hAnsi="Times New Roman"/>
                <w:noProof/>
                <w:sz w:val="28"/>
                <w:szCs w:val="28"/>
              </w:rPr>
              <w:t>»;</w:t>
            </w:r>
          </w:p>
          <w:p w14:paraId="2E104842" w14:textId="77777777" w:rsidR="00C24370" w:rsidRPr="00803217" w:rsidRDefault="00015214" w:rsidP="00214887">
            <w:pPr>
              <w:jc w:val="both"/>
              <w:rPr>
                <w:rFonts w:ascii="Times New Roman" w:eastAsia="Times New Roman" w:hAnsi="Times New Roman"/>
                <w:noProof/>
                <w:color w:val="FF0000"/>
                <w:sz w:val="28"/>
                <w:szCs w:val="28"/>
              </w:rPr>
            </w:pPr>
            <w:r w:rsidRPr="00015214">
              <w:rPr>
                <w:rFonts w:ascii="Times New Roman" w:eastAsia="Times New Roman" w:hAnsi="Times New Roman"/>
                <w:noProof/>
                <w:sz w:val="28"/>
                <w:szCs w:val="28"/>
              </w:rPr>
              <w:t>Закона</w:t>
            </w:r>
            <w:r w:rsidR="00C24370" w:rsidRPr="00015214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Красноярского края </w:t>
            </w:r>
            <w:r w:rsidR="00BE48BD" w:rsidRPr="00015214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  <w:r w:rsidRPr="00015214">
              <w:rPr>
                <w:rFonts w:ascii="Times New Roman" w:hAnsi="Times New Roman"/>
                <w:sz w:val="28"/>
                <w:szCs w:val="28"/>
              </w:rPr>
              <w:t>от 2</w:t>
            </w:r>
            <w:r w:rsidRPr="003D3A64">
              <w:rPr>
                <w:rFonts w:ascii="Times New Roman" w:hAnsi="Times New Roman"/>
                <w:sz w:val="28"/>
                <w:szCs w:val="28"/>
              </w:rPr>
              <w:t xml:space="preserve">7.12.2005 </w:t>
            </w:r>
            <w:r w:rsidRPr="00DC543F">
              <w:rPr>
                <w:rFonts w:ascii="Times New Roman" w:hAnsi="Times New Roman"/>
                <w:sz w:val="28"/>
                <w:szCs w:val="28"/>
              </w:rPr>
              <w:t>№</w:t>
            </w:r>
            <w:r w:rsidR="00D52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543F">
              <w:rPr>
                <w:rFonts w:ascii="Times New Roman" w:hAnsi="Times New Roman"/>
                <w:sz w:val="28"/>
                <w:szCs w:val="28"/>
              </w:rPr>
              <w:t>17-4397</w:t>
            </w:r>
            <w:r w:rsidRPr="003D3A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3D3A64">
              <w:rPr>
                <w:rFonts w:ascii="Times New Roman" w:hAnsi="Times New Roman"/>
                <w:sz w:val="28"/>
                <w:szCs w:val="28"/>
              </w:rPr>
              <w:t xml:space="preserve">«О наделении органов местного самоуправления муниципальных районов </w:t>
            </w:r>
            <w:r w:rsidR="002E5DCC">
              <w:rPr>
                <w:rFonts w:ascii="Times New Roman" w:hAnsi="Times New Roman"/>
                <w:sz w:val="28"/>
                <w:szCs w:val="28"/>
              </w:rPr>
              <w:t xml:space="preserve">и муниципальных </w:t>
            </w:r>
            <w:r w:rsidR="002E5DCC" w:rsidRPr="005D7479">
              <w:rPr>
                <w:rFonts w:ascii="Times New Roman" w:hAnsi="Times New Roman"/>
                <w:sz w:val="28"/>
                <w:szCs w:val="28"/>
              </w:rPr>
              <w:t>округов</w:t>
            </w:r>
            <w:r w:rsidR="002E5DCC">
              <w:rPr>
                <w:rFonts w:ascii="Times New Roman" w:hAnsi="Times New Roman"/>
                <w:sz w:val="28"/>
                <w:szCs w:val="28"/>
              </w:rPr>
              <w:t xml:space="preserve"> края </w:t>
            </w:r>
            <w:r w:rsidRPr="003D3A64">
              <w:rPr>
                <w:rFonts w:ascii="Times New Roman" w:hAnsi="Times New Roman"/>
                <w:sz w:val="28"/>
                <w:szCs w:val="28"/>
              </w:rPr>
              <w:t xml:space="preserve">отдельными государственными полномочиями по решению вопросов поддержки сельскохозяйственного </w:t>
            </w:r>
            <w:r>
              <w:rPr>
                <w:rFonts w:ascii="Times New Roman" w:hAnsi="Times New Roman"/>
                <w:sz w:val="28"/>
                <w:szCs w:val="28"/>
              </w:rPr>
              <w:t>производства»</w:t>
            </w:r>
            <w:r w:rsidR="00C24370"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>;</w:t>
            </w:r>
          </w:p>
          <w:p w14:paraId="41B0CFA3" w14:textId="77777777" w:rsidR="00C24370" w:rsidRPr="00160F41" w:rsidRDefault="00C24370" w:rsidP="00214887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hyperlink r:id="rId12" w:history="1">
              <w:r w:rsidRPr="00160F41">
                <w:rPr>
                  <w:rStyle w:val="a3"/>
                  <w:rFonts w:ascii="Times New Roman" w:eastAsia="Times New Roman" w:hAnsi="Times New Roman"/>
                  <w:noProof/>
                  <w:color w:val="auto"/>
                  <w:sz w:val="28"/>
                  <w:szCs w:val="28"/>
                  <w:u w:val="none"/>
                </w:rPr>
                <w:t>Постановление</w:t>
              </w:r>
            </w:hyperlink>
            <w:r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администрации г. Канска от </w:t>
            </w:r>
            <w:r w:rsidR="00677F7A"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>01.09.2025</w:t>
            </w:r>
            <w:r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№ </w:t>
            </w:r>
            <w:r w:rsidRPr="006828A1">
              <w:rPr>
                <w:rFonts w:ascii="Times New Roman" w:eastAsia="Times New Roman" w:hAnsi="Times New Roman"/>
                <w:noProof/>
                <w:sz w:val="28"/>
                <w:szCs w:val="28"/>
              </w:rPr>
              <w:t>1</w:t>
            </w:r>
            <w:r w:rsidR="00E86D2E" w:rsidRPr="006828A1">
              <w:rPr>
                <w:rFonts w:ascii="Times New Roman" w:eastAsia="Times New Roman" w:hAnsi="Times New Roman"/>
                <w:noProof/>
                <w:sz w:val="28"/>
                <w:szCs w:val="28"/>
              </w:rPr>
              <w:t>123</w:t>
            </w:r>
            <w:r w:rsidRPr="00CC69C7">
              <w:rPr>
                <w:rFonts w:ascii="Times New Roman" w:eastAsia="Times New Roman" w:hAnsi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«Об утверждении перечня муниципальных программ </w:t>
            </w:r>
            <w:r w:rsidR="00677F7A"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>Канского муниципального округа</w:t>
            </w:r>
            <w:r w:rsidR="00E34597"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  <w:r w:rsidR="00E34597" w:rsidRPr="00FE19EF">
              <w:rPr>
                <w:rFonts w:ascii="Times New Roman" w:eastAsia="Times New Roman" w:hAnsi="Times New Roman"/>
                <w:noProof/>
                <w:sz w:val="28"/>
                <w:szCs w:val="28"/>
              </w:rPr>
              <w:t>планируемых к реализации</w:t>
            </w:r>
            <w:r w:rsidR="00E857C2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  <w:r w:rsidR="00372D3A"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>с 2026 года</w:t>
            </w:r>
            <w:r w:rsidRPr="00160F41">
              <w:rPr>
                <w:rFonts w:ascii="Times New Roman" w:eastAsia="Times New Roman" w:hAnsi="Times New Roman"/>
                <w:noProof/>
                <w:sz w:val="28"/>
                <w:szCs w:val="28"/>
              </w:rPr>
              <w:t>»;</w:t>
            </w:r>
          </w:p>
          <w:bookmarkStart w:id="0" w:name="_Hlk213231062"/>
          <w:p w14:paraId="371A7AE1" w14:textId="77777777" w:rsidR="00C24370" w:rsidRPr="00BE48BD" w:rsidRDefault="00290EA3" w:rsidP="00E86D2E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>
              <w:fldChar w:fldCharType="begin"/>
            </w:r>
            <w:r w:rsidR="00C24370">
              <w:instrText>HYPERLINK "consultantplus://offline/ref=9685778E974E2606DBCFD81A34FECF7C709BDC0D6AF17BEBA7B3B288F8D72AC090B38842337465BD4DB2905C0016496A13bEI1H"</w:instrText>
            </w:r>
            <w:r>
              <w:fldChar w:fldCharType="separate"/>
            </w:r>
            <w:r w:rsidR="00C24370" w:rsidRPr="00BE48BD">
              <w:rPr>
                <w:rStyle w:val="a3"/>
                <w:rFonts w:ascii="Times New Roman" w:eastAsia="Times New Roman" w:hAnsi="Times New Roman"/>
                <w:noProof/>
                <w:color w:val="auto"/>
                <w:sz w:val="28"/>
                <w:szCs w:val="28"/>
                <w:u w:val="none"/>
              </w:rPr>
              <w:t>Постановление</w:t>
            </w:r>
            <w:r>
              <w:fldChar w:fldCharType="end"/>
            </w:r>
            <w:r w:rsidR="00C24370" w:rsidRPr="00BE48BD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администрации г. Канска </w:t>
            </w:r>
            <w:r w:rsidR="00E86D2E" w:rsidRPr="00BE48BD">
              <w:rPr>
                <w:rFonts w:ascii="Times New Roman" w:eastAsia="Times New Roman" w:hAnsi="Times New Roman"/>
                <w:noProof/>
                <w:sz w:val="28"/>
                <w:szCs w:val="28"/>
              </w:rPr>
              <w:t>от 22.08.2013 № 1096 «</w:t>
            </w:r>
            <w:r w:rsidR="00C24370" w:rsidRPr="00BE48BD">
              <w:rPr>
                <w:rFonts w:ascii="Times New Roman" w:eastAsia="Times New Roman" w:hAnsi="Times New Roman"/>
                <w:noProof/>
                <w:sz w:val="28"/>
                <w:szCs w:val="28"/>
              </w:rPr>
              <w:t>Об утверждении Порядка принятия решений о разработке муниципальных программ города Канска, их формирования и реализации»</w:t>
            </w:r>
            <w:bookmarkEnd w:id="0"/>
          </w:p>
        </w:tc>
      </w:tr>
      <w:tr w:rsidR="00C24370" w:rsidRPr="00803217" w14:paraId="25B6D730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344AA" w14:textId="77777777" w:rsidR="00C24370" w:rsidRPr="00803217" w:rsidRDefault="00C24370" w:rsidP="00214887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E001A" w14:textId="77777777" w:rsidR="00C24370" w:rsidRPr="00803217" w:rsidRDefault="00C24370" w:rsidP="00214887">
            <w:pPr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Администрация </w:t>
            </w:r>
            <w:r w:rsidR="002B6766"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>Канского муниципального округа</w:t>
            </w: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</w:rPr>
              <w:t xml:space="preserve"> </w:t>
            </w:r>
          </w:p>
        </w:tc>
      </w:tr>
    </w:tbl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7087"/>
      </w:tblGrid>
      <w:tr w:rsidR="00C24370" w:rsidRPr="00803217" w14:paraId="65FFC4A3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1C15" w14:textId="77777777" w:rsidR="00C24370" w:rsidRPr="00803217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Соисполнители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50D" w14:textId="77777777" w:rsidR="00C24370" w:rsidRPr="00803217" w:rsidRDefault="005A235F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-</w:t>
            </w:r>
            <w:r w:rsidR="00C24370"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24370" w:rsidRPr="00803217" w14:paraId="478B07C1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973B" w14:textId="77777777" w:rsidR="00C24370" w:rsidRPr="00803217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Перечень подпрограмм и отдельных мероприятий </w:t>
            </w: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t xml:space="preserve">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6922" w14:textId="77777777" w:rsidR="00C24370" w:rsidRPr="006828A1" w:rsidRDefault="00C24370" w:rsidP="00CC69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hyperlink w:anchor="Par875" w:history="1">
              <w:r w:rsidRPr="006828A1">
                <w:rPr>
                  <w:rStyle w:val="a3"/>
                  <w:rFonts w:ascii="Times New Roman" w:eastAsia="Times New Roman" w:hAnsi="Times New Roman"/>
                  <w:noProof/>
                  <w:color w:val="auto"/>
                  <w:sz w:val="28"/>
                  <w:szCs w:val="28"/>
                  <w:u w:val="none"/>
                  <w:lang w:eastAsia="ru-RU"/>
                </w:rPr>
                <w:t xml:space="preserve">Подпрограмма </w:t>
              </w:r>
            </w:hyperlink>
            <w:r w:rsidR="00CC69C7" w:rsidRPr="006828A1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«</w:t>
            </w:r>
            <w:r w:rsidR="00643564" w:rsidRPr="006828A1">
              <w:rPr>
                <w:rFonts w:ascii="Times New Roman" w:hAnsi="Times New Roman"/>
                <w:sz w:val="28"/>
                <w:szCs w:val="28"/>
              </w:rPr>
              <w:t>Обеспечение реализации муниципальной программы</w:t>
            </w:r>
            <w:r w:rsidR="00CC69C7" w:rsidRPr="006828A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C24370" w:rsidRPr="00803217" w14:paraId="27FD6DCA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5F1D" w14:textId="77777777" w:rsidR="00C24370" w:rsidRPr="00803217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Цель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B9DF" w14:textId="77777777" w:rsidR="00C24370" w:rsidRPr="00720E1E" w:rsidRDefault="009C752E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Развитие</w:t>
            </w:r>
            <w:r w:rsidR="00720E1E" w:rsidRPr="00720E1E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сельского хозяйства</w:t>
            </w:r>
          </w:p>
        </w:tc>
      </w:tr>
      <w:tr w:rsidR="00C24370" w:rsidRPr="00803217" w14:paraId="39027C37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A6B0" w14:textId="77777777" w:rsidR="00C24370" w:rsidRPr="00803B88" w:rsidRDefault="00C24370" w:rsidP="000F37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B8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Задача</w:t>
            </w:r>
            <w:r w:rsidR="000F3707" w:rsidRPr="00803B8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03B88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2A4" w14:textId="77777777" w:rsidR="00C24370" w:rsidRPr="00803B88" w:rsidRDefault="00664514" w:rsidP="00803B88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E8228F" w:rsidRPr="00803B88">
              <w:rPr>
                <w:rFonts w:ascii="Times New Roman" w:hAnsi="Times New Roman"/>
                <w:sz w:val="28"/>
                <w:szCs w:val="28"/>
              </w:rPr>
              <w:t>существление отдельных государственных полномочий по решению вопросов поддержки сель</w:t>
            </w:r>
            <w:r w:rsidR="00803B88">
              <w:rPr>
                <w:rFonts w:ascii="Times New Roman" w:hAnsi="Times New Roman"/>
                <w:sz w:val="28"/>
                <w:szCs w:val="28"/>
              </w:rPr>
              <w:t>ско</w:t>
            </w:r>
            <w:r w:rsidR="00E8228F" w:rsidRPr="00803B88">
              <w:rPr>
                <w:rFonts w:ascii="Times New Roman" w:hAnsi="Times New Roman"/>
                <w:sz w:val="28"/>
                <w:szCs w:val="28"/>
              </w:rPr>
              <w:t>хоз</w:t>
            </w:r>
            <w:r w:rsidR="00803B88">
              <w:rPr>
                <w:rFonts w:ascii="Times New Roman" w:hAnsi="Times New Roman"/>
                <w:sz w:val="28"/>
                <w:szCs w:val="28"/>
              </w:rPr>
              <w:t>яйственного производства</w:t>
            </w:r>
            <w:r w:rsidR="00732BBD" w:rsidRPr="00803B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24370" w:rsidRPr="00803217" w14:paraId="24CA35AB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0D44" w14:textId="77777777" w:rsidR="00C24370" w:rsidRPr="00803217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Этапы и сроки реализации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7E4" w14:textId="77777777" w:rsidR="00C24370" w:rsidRPr="00803217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Срок реализации: 202</w:t>
            </w:r>
            <w:r w:rsidR="002E2AC4"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6</w:t>
            </w: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- 2030 годы, без деления на этапы</w:t>
            </w:r>
          </w:p>
        </w:tc>
      </w:tr>
      <w:tr w:rsidR="00C24370" w:rsidRPr="00803217" w14:paraId="51DEABBB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B1AA" w14:textId="77777777" w:rsidR="00C24370" w:rsidRPr="00803217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0321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Перечень целевых показателей муниципальной программы с указанием планируемых к достижению значений в результате реализации муниципальной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113" w14:textId="77777777" w:rsidR="00C24370" w:rsidRPr="006B4136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hyperlink w:anchor="Par250" w:history="1">
              <w:r w:rsidRPr="006B4136">
                <w:rPr>
                  <w:rStyle w:val="a3"/>
                  <w:rFonts w:ascii="Times New Roman" w:eastAsia="Times New Roman" w:hAnsi="Times New Roman"/>
                  <w:noProof/>
                  <w:color w:val="auto"/>
                  <w:sz w:val="28"/>
                  <w:szCs w:val="28"/>
                  <w:u w:val="none"/>
                  <w:lang w:eastAsia="ru-RU"/>
                </w:rPr>
                <w:t>Перечень</w:t>
              </w:r>
            </w:hyperlink>
            <w:r w:rsidRPr="006B4136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целевых показателей представлен в приложении к паспорту программы</w:t>
            </w:r>
          </w:p>
        </w:tc>
      </w:tr>
      <w:tr w:rsidR="00C24370" w:rsidRPr="00803217" w14:paraId="66CE8602" w14:textId="77777777" w:rsidTr="00037EDB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F900" w14:textId="77777777" w:rsidR="00C24370" w:rsidRPr="00812A55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D8F" w14:textId="77777777" w:rsidR="00C24370" w:rsidRPr="00812A55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Объем бюджетных ассигнований на реализацию программы </w:t>
            </w:r>
            <w:r w:rsidR="002B6766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в период 2026-2028 годы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составляет </w:t>
            </w:r>
            <w:r w:rsidR="00812A55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</w:t>
            </w:r>
            <w:r w:rsidR="00810874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1 </w:t>
            </w:r>
            <w:r w:rsidR="00812A55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944</w:t>
            </w:r>
            <w:r w:rsidR="00A96125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 </w:t>
            </w:r>
            <w:r w:rsidR="00810874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000</w:t>
            </w:r>
            <w:r w:rsidR="00A96125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,00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руб., в том числе по годам:</w:t>
            </w:r>
          </w:p>
          <w:p w14:paraId="7D9EEAC0" w14:textId="77777777" w:rsidR="00B323CB" w:rsidRPr="00812A55" w:rsidRDefault="00EE7255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</w:t>
            </w:r>
            <w:r w:rsidR="00B323CB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026 год – </w:t>
            </w:r>
            <w:r w:rsid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="00812A55"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="00B323CB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руб.;</w:t>
            </w:r>
          </w:p>
          <w:p w14:paraId="54A0C5DA" w14:textId="77777777" w:rsidR="00B535F3" w:rsidRPr="00812A55" w:rsidRDefault="00B535F3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2027 год –      </w:t>
            </w:r>
            <w:r w:rsidR="00812A55"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</w:t>
            </w:r>
            <w:r w:rsidR="00EE7255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;</w:t>
            </w:r>
          </w:p>
          <w:p w14:paraId="36D33102" w14:textId="77777777" w:rsidR="00EE7255" w:rsidRPr="00812A55" w:rsidRDefault="00EE7255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2028 год –      </w:t>
            </w:r>
            <w:r w:rsidR="00812A55"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</w:t>
            </w:r>
          </w:p>
          <w:p w14:paraId="5F0BFA62" w14:textId="77777777" w:rsidR="00C24370" w:rsidRPr="00812A55" w:rsidRDefault="00C24370" w:rsidP="002148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 том числе:</w:t>
            </w:r>
          </w:p>
          <w:p w14:paraId="69916794" w14:textId="77777777" w:rsidR="00677F7A" w:rsidRPr="00812A55" w:rsidRDefault="00C24370" w:rsidP="0067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средства краевого бюджета – </w:t>
            </w:r>
            <w:r w:rsidR="00812A55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31 944 000,00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руб.:</w:t>
            </w:r>
          </w:p>
          <w:p w14:paraId="0A3F7AC7" w14:textId="77777777" w:rsidR="00812A55" w:rsidRPr="00812A55" w:rsidRDefault="00812A55" w:rsidP="00812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2026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руб.;</w:t>
            </w:r>
          </w:p>
          <w:p w14:paraId="4055C7E2" w14:textId="77777777" w:rsidR="00812A55" w:rsidRPr="00812A55" w:rsidRDefault="00812A55" w:rsidP="00812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2027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руб.;</w:t>
            </w:r>
          </w:p>
          <w:p w14:paraId="35E20DA8" w14:textId="77777777" w:rsidR="00812A55" w:rsidRPr="00812A55" w:rsidRDefault="00812A55" w:rsidP="00812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2028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</w:t>
            </w:r>
          </w:p>
          <w:p w14:paraId="3C32B6BB" w14:textId="77777777" w:rsidR="00677F7A" w:rsidRPr="00812A55" w:rsidRDefault="00C24370" w:rsidP="00677F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средства </w:t>
            </w:r>
            <w:r w:rsidR="00FE7787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местного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бюджета – </w:t>
            </w:r>
            <w:r w:rsidR="00A96125"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0,00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руб.</w:t>
            </w:r>
          </w:p>
          <w:p w14:paraId="0098EF77" w14:textId="77777777" w:rsidR="00812A55" w:rsidRPr="00812A55" w:rsidRDefault="00812A55" w:rsidP="00812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2026 год –                0,00 руб.;</w:t>
            </w:r>
          </w:p>
          <w:p w14:paraId="06275F4E" w14:textId="77777777" w:rsidR="00812A55" w:rsidRPr="00812A55" w:rsidRDefault="00812A55" w:rsidP="00812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2027 год –                0,00 руб.; </w:t>
            </w:r>
          </w:p>
          <w:p w14:paraId="2F7FFA38" w14:textId="77777777" w:rsidR="00812A55" w:rsidRPr="00812A55" w:rsidRDefault="00812A55" w:rsidP="00812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год –                0,00 руб.</w:t>
            </w:r>
          </w:p>
          <w:p w14:paraId="5BAF153C" w14:textId="77777777" w:rsidR="00B535F3" w:rsidRPr="00812A55" w:rsidRDefault="00B535F3" w:rsidP="00B323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14:paraId="1BF7EFC4" w14:textId="77777777" w:rsidR="00803217" w:rsidRDefault="00803217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11B60168" w14:textId="77777777" w:rsidR="00DC30FC" w:rsidRDefault="00DC30FC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E60A609" w14:textId="77777777" w:rsidR="00037EDB" w:rsidRDefault="00037EDB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2CCE640A" w14:textId="77777777" w:rsidR="00E040ED" w:rsidRPr="0017240D" w:rsidRDefault="00E040ED" w:rsidP="00214887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04E09307" w14:textId="77777777" w:rsidR="00E85339" w:rsidRPr="00DA53B6" w:rsidRDefault="006A34B3" w:rsidP="00DA53B6">
      <w:pPr>
        <w:pStyle w:val="ab"/>
        <w:keepNext/>
        <w:numPr>
          <w:ilvl w:val="0"/>
          <w:numId w:val="5"/>
        </w:num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D4CA5">
        <w:rPr>
          <w:rFonts w:ascii="Times New Roman" w:hAnsi="Times New Roman"/>
          <w:sz w:val="28"/>
          <w:szCs w:val="28"/>
        </w:rPr>
        <w:lastRenderedPageBreak/>
        <w:t>Х</w:t>
      </w:r>
      <w:r>
        <w:rPr>
          <w:rFonts w:ascii="Times New Roman" w:hAnsi="Times New Roman"/>
          <w:sz w:val="28"/>
          <w:szCs w:val="28"/>
        </w:rPr>
        <w:t>арактеристика текущего состояния отрасли сельского хозяйства</w:t>
      </w:r>
      <w:r w:rsidR="00DA53B6">
        <w:rPr>
          <w:rFonts w:ascii="Times New Roman" w:hAnsi="Times New Roman"/>
          <w:sz w:val="28"/>
          <w:szCs w:val="28"/>
        </w:rPr>
        <w:t xml:space="preserve"> в решении социально значимых проблем </w:t>
      </w:r>
      <w:r w:rsidR="00E57569" w:rsidRPr="00DA53B6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="00DA53B6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 указанием основных показателей развития сельского хояйства </w:t>
      </w:r>
      <w:r w:rsidR="00DA53B6" w:rsidRPr="00DA53B6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</w:p>
    <w:p w14:paraId="36751A48" w14:textId="77777777" w:rsidR="003416CA" w:rsidRDefault="003416CA" w:rsidP="006A34B3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57E1279" w14:textId="77777777" w:rsidR="000E449B" w:rsidRDefault="000E449B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449B">
        <w:rPr>
          <w:rFonts w:ascii="Times New Roman" w:hAnsi="Times New Roman"/>
          <w:sz w:val="28"/>
          <w:szCs w:val="28"/>
        </w:rPr>
        <w:t xml:space="preserve">Агропромышленный комплекс и его базовая отрасль – сельское хозяйство являются </w:t>
      </w:r>
      <w:r w:rsidR="00DC300D">
        <w:rPr>
          <w:rFonts w:ascii="Times New Roman" w:hAnsi="Times New Roman"/>
          <w:sz w:val="28"/>
          <w:szCs w:val="28"/>
        </w:rPr>
        <w:t>важными</w:t>
      </w:r>
      <w:r w:rsidRPr="000E449B">
        <w:rPr>
          <w:rFonts w:ascii="Times New Roman" w:hAnsi="Times New Roman"/>
          <w:sz w:val="28"/>
          <w:szCs w:val="28"/>
        </w:rPr>
        <w:t xml:space="preserve"> сферами экономики округа. Муниципальная программа </w:t>
      </w:r>
      <w:r w:rsidR="00DC300D">
        <w:rPr>
          <w:rFonts w:ascii="Times New Roman" w:hAnsi="Times New Roman"/>
          <w:sz w:val="28"/>
          <w:szCs w:val="28"/>
        </w:rPr>
        <w:t xml:space="preserve">Канского муниципального округа </w:t>
      </w:r>
      <w:r w:rsidRPr="000E449B">
        <w:rPr>
          <w:rFonts w:ascii="Times New Roman" w:hAnsi="Times New Roman"/>
          <w:sz w:val="28"/>
          <w:szCs w:val="28"/>
        </w:rPr>
        <w:t>«Развитие сельского хозяйства» (далее - Программа) определяет цели, задачи, финансовое обеспечение и механизм реализации предусмотренных мероприятий, показатели их результативности.</w:t>
      </w:r>
    </w:p>
    <w:p w14:paraId="10978F64" w14:textId="77777777" w:rsidR="00B42DF8" w:rsidRDefault="00DC300D" w:rsidP="00197D23">
      <w:pPr>
        <w:keepNext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D5AD9">
        <w:rPr>
          <w:rFonts w:ascii="Times New Roman" w:hAnsi="Times New Roman"/>
          <w:sz w:val="28"/>
          <w:szCs w:val="28"/>
        </w:rPr>
        <w:t>В Канский муниципальный округ вошли</w:t>
      </w:r>
      <w:r w:rsidR="003D4FC8" w:rsidRPr="004D5AD9">
        <w:rPr>
          <w:rFonts w:ascii="Times New Roman" w:hAnsi="Times New Roman"/>
          <w:sz w:val="28"/>
          <w:szCs w:val="28"/>
        </w:rPr>
        <w:t xml:space="preserve"> сельскохозяйственные предприятия,</w:t>
      </w:r>
      <w:r w:rsidRPr="004D5AD9">
        <w:rPr>
          <w:rFonts w:ascii="Times New Roman" w:hAnsi="Times New Roman"/>
          <w:sz w:val="28"/>
          <w:szCs w:val="28"/>
        </w:rPr>
        <w:t xml:space="preserve"> осуществл</w:t>
      </w:r>
      <w:r w:rsidR="003D4FC8" w:rsidRPr="004D5AD9">
        <w:rPr>
          <w:rFonts w:ascii="Times New Roman" w:hAnsi="Times New Roman"/>
          <w:sz w:val="28"/>
          <w:szCs w:val="28"/>
        </w:rPr>
        <w:t>явшие</w:t>
      </w:r>
      <w:r w:rsidRPr="004D5AD9">
        <w:rPr>
          <w:rFonts w:ascii="Times New Roman" w:hAnsi="Times New Roman"/>
          <w:sz w:val="28"/>
          <w:szCs w:val="28"/>
        </w:rPr>
        <w:t xml:space="preserve"> деятельность на территории Канского района</w:t>
      </w:r>
      <w:r w:rsidR="003D4FC8" w:rsidRPr="004D5AD9">
        <w:rPr>
          <w:rFonts w:ascii="Times New Roman" w:hAnsi="Times New Roman"/>
          <w:sz w:val="28"/>
          <w:szCs w:val="28"/>
        </w:rPr>
        <w:t>. На территории г. Канска по причине отсутствия земель сельскохозяйственного назначения, сельскохозяйственные предприятия отсутствуют.</w:t>
      </w:r>
      <w:r w:rsidR="00150041">
        <w:rPr>
          <w:rFonts w:ascii="Times New Roman" w:hAnsi="Times New Roman"/>
          <w:sz w:val="28"/>
          <w:szCs w:val="28"/>
        </w:rPr>
        <w:t xml:space="preserve">                </w:t>
      </w:r>
    </w:p>
    <w:p w14:paraId="2164A43B" w14:textId="77777777" w:rsidR="00B42DF8" w:rsidRDefault="004B5A90" w:rsidP="00B42DF8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0041">
        <w:rPr>
          <w:rFonts w:ascii="Times New Roman" w:hAnsi="Times New Roman"/>
          <w:sz w:val="28"/>
          <w:szCs w:val="28"/>
        </w:rPr>
        <w:t xml:space="preserve">Согласно реестра сельхозтоваропроизводителей Красноярского края, на территории Канского муниципального округа находятся предприятия, занятые производством сельскохозяйственной продукции, состоящие на самостоятельном балансе и получающие государственную поддержку 25 единиц, в том числе предприятия, занятые производством сельскохозяйственной продукции, состоящие на самостоятельном балансе с организационной формой - крестьянские (фермерские) хозяйства - 16 единиц. </w:t>
      </w:r>
    </w:p>
    <w:p w14:paraId="2CFD280D" w14:textId="77777777" w:rsidR="00197D23" w:rsidRPr="00197D23" w:rsidRDefault="00197D23" w:rsidP="00197D23">
      <w:pPr>
        <w:keepNext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bCs/>
          <w:sz w:val="28"/>
          <w:szCs w:val="28"/>
        </w:rPr>
        <w:t>Объём произведенных товаров</w:t>
      </w:r>
      <w:r w:rsidRPr="00197D23">
        <w:rPr>
          <w:rFonts w:ascii="Times New Roman" w:hAnsi="Times New Roman"/>
          <w:sz w:val="28"/>
          <w:szCs w:val="28"/>
        </w:rPr>
        <w:t>, выполненных работ и услуг собственными силами в 2024 году составил 6300892000,00 руб. (93,2%),                                         по категориям хозяйств:</w:t>
      </w:r>
    </w:p>
    <w:p w14:paraId="06F6528B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• сельскохозяйственные организации – 4760348000,00 руб.;</w:t>
      </w:r>
    </w:p>
    <w:p w14:paraId="32C94D7A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• КФХ  –  250963000,00 руб.;</w:t>
      </w:r>
    </w:p>
    <w:p w14:paraId="6FAE16E3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197D23">
        <w:rPr>
          <w:rFonts w:ascii="Times New Roman" w:hAnsi="Times New Roman"/>
          <w:sz w:val="28"/>
          <w:szCs w:val="28"/>
        </w:rPr>
        <w:t>• ЛПХ  –  1289581000,00 руб.</w:t>
      </w:r>
    </w:p>
    <w:p w14:paraId="04B0ECF1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197D23">
        <w:rPr>
          <w:rFonts w:ascii="Times New Roman" w:hAnsi="Times New Roman"/>
          <w:bCs/>
          <w:sz w:val="28"/>
          <w:szCs w:val="28"/>
        </w:rPr>
        <w:t>Производство основных видов</w:t>
      </w:r>
      <w:r w:rsidRPr="00197D23">
        <w:rPr>
          <w:rFonts w:ascii="Times New Roman" w:hAnsi="Times New Roman"/>
          <w:sz w:val="28"/>
          <w:szCs w:val="28"/>
        </w:rPr>
        <w:t xml:space="preserve"> </w:t>
      </w:r>
      <w:r w:rsidRPr="00197D23">
        <w:rPr>
          <w:rFonts w:ascii="Times New Roman" w:hAnsi="Times New Roman"/>
          <w:bCs/>
          <w:sz w:val="28"/>
          <w:szCs w:val="28"/>
        </w:rPr>
        <w:t>сельскохозяйственной продукции в 2024 году:</w:t>
      </w:r>
    </w:p>
    <w:p w14:paraId="127E9160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 • Зерна – 69373,52 тонн;</w:t>
      </w:r>
    </w:p>
    <w:p w14:paraId="1C9BCFB7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 • Картофеля – 11927,71 тонн;</w:t>
      </w:r>
    </w:p>
    <w:p w14:paraId="207C7008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 • Овощей – 1804,63 тонн;</w:t>
      </w:r>
    </w:p>
    <w:p w14:paraId="60E2A07F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 • Скота и птицы на убой (в живом весе)  – 5887,92 тонн;</w:t>
      </w:r>
    </w:p>
    <w:p w14:paraId="71340DD0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 • Молока – 76425,57 тонн;</w:t>
      </w:r>
    </w:p>
    <w:p w14:paraId="7502D10E" w14:textId="77777777" w:rsidR="00197D23" w:rsidRPr="00197D23" w:rsidRDefault="00197D23" w:rsidP="00197D23">
      <w:pPr>
        <w:keepNext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     • Яиц  – 3976 тыс. шт. </w:t>
      </w:r>
    </w:p>
    <w:p w14:paraId="081B06E4" w14:textId="77777777" w:rsidR="00197D23" w:rsidRPr="00197D23" w:rsidRDefault="00197D23" w:rsidP="00197D23">
      <w:pPr>
        <w:keepNext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 xml:space="preserve">Объём произведенных товаров, выполненных работ и услуг собственными силами по виду деятельности «сельское хозяйство» по оценке в 2025  году составит 6789911000,00 руб.,  по прогнозу в 2026 году </w:t>
      </w:r>
      <w:r w:rsidRPr="00197D23">
        <w:rPr>
          <w:rFonts w:ascii="Times New Roman" w:hAnsi="Times New Roman"/>
          <w:sz w:val="28"/>
          <w:szCs w:val="28"/>
        </w:rPr>
        <w:lastRenderedPageBreak/>
        <w:t xml:space="preserve">7162820000,00 руб.,  в 2027 году 7509886000,00 руб., в 2028 году </w:t>
      </w:r>
      <w:r w:rsidR="006D3924">
        <w:rPr>
          <w:rFonts w:ascii="Times New Roman" w:hAnsi="Times New Roman"/>
          <w:sz w:val="28"/>
          <w:szCs w:val="28"/>
        </w:rPr>
        <w:t xml:space="preserve">         </w:t>
      </w:r>
      <w:r w:rsidRPr="00197D23">
        <w:rPr>
          <w:rFonts w:ascii="Times New Roman" w:hAnsi="Times New Roman"/>
          <w:sz w:val="28"/>
          <w:szCs w:val="28"/>
        </w:rPr>
        <w:t>7864230000,00 руб.</w:t>
      </w:r>
    </w:p>
    <w:p w14:paraId="0FE41599" w14:textId="77777777" w:rsidR="00197D23" w:rsidRPr="00197D23" w:rsidRDefault="00197D23" w:rsidP="00197D23">
      <w:pPr>
        <w:keepNext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>На долю сельскохозяйственных организаций приходится 84,4 % производства зерна, мяса – 40,0 %, молока – 80,0 %.</w:t>
      </w:r>
    </w:p>
    <w:p w14:paraId="3C1D4DF9" w14:textId="77777777" w:rsidR="00197D23" w:rsidRPr="00197D23" w:rsidRDefault="00197D23" w:rsidP="00197D23">
      <w:pPr>
        <w:keepNext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>Производством овощей и картофеля, в основном, занимаются в хозяйствах населения.</w:t>
      </w:r>
    </w:p>
    <w:p w14:paraId="4B45168F" w14:textId="77777777" w:rsidR="004B5A90" w:rsidRPr="00150041" w:rsidRDefault="00197D23" w:rsidP="00682C56">
      <w:pPr>
        <w:keepNext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97D23">
        <w:rPr>
          <w:rFonts w:ascii="Times New Roman" w:hAnsi="Times New Roman"/>
          <w:sz w:val="28"/>
          <w:szCs w:val="28"/>
        </w:rPr>
        <w:t>Основу сельскохозяйственного производства составляют земельные, трудовые и м</w:t>
      </w:r>
      <w:r w:rsidR="00B42DF8">
        <w:rPr>
          <w:rFonts w:ascii="Times New Roman" w:hAnsi="Times New Roman"/>
          <w:sz w:val="28"/>
          <w:szCs w:val="28"/>
        </w:rPr>
        <w:t>атериально- технические ресурсы.</w:t>
      </w:r>
    </w:p>
    <w:p w14:paraId="347F4245" w14:textId="77777777" w:rsidR="000E449B" w:rsidRPr="00CF2533" w:rsidRDefault="000E449B" w:rsidP="00DC300D">
      <w:pPr>
        <w:keepNext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Земельные ресурсы</w:t>
      </w:r>
    </w:p>
    <w:p w14:paraId="111E0E23" w14:textId="77777777" w:rsidR="000E449B" w:rsidRPr="00E57569" w:rsidRDefault="000E449B" w:rsidP="00DC30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Площадь сельхозугодий, используемых землепользователями, занимающимися сельскохозяйственным производством на 01.01.2025 составила</w:t>
      </w:r>
      <w:r w:rsidRPr="00CF25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F2533">
        <w:rPr>
          <w:rFonts w:ascii="Times New Roman" w:hAnsi="Times New Roman"/>
          <w:sz w:val="28"/>
          <w:szCs w:val="28"/>
        </w:rPr>
        <w:t xml:space="preserve">121417,00 га. </w:t>
      </w:r>
    </w:p>
    <w:p w14:paraId="4911099D" w14:textId="77777777" w:rsidR="000E449B" w:rsidRDefault="000E449B" w:rsidP="00DC300D">
      <w:pPr>
        <w:keepNext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Трудовые ресурсы</w:t>
      </w:r>
    </w:p>
    <w:p w14:paraId="2DAAAF04" w14:textId="77777777" w:rsidR="000E449B" w:rsidRPr="00CF2533" w:rsidRDefault="000E449B" w:rsidP="00DC30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По данным годовой отчётности в сельскохозяйственных организациях в отчётном году количество работающих сократилось к уровню 2024 года</w:t>
      </w:r>
      <w:r w:rsidRPr="00CF2533">
        <w:rPr>
          <w:rFonts w:ascii="Times New Roman" w:hAnsi="Times New Roman"/>
          <w:color w:val="FF0000"/>
          <w:sz w:val="28"/>
          <w:szCs w:val="28"/>
        </w:rPr>
        <w:t xml:space="preserve">                                 </w:t>
      </w:r>
      <w:r w:rsidRPr="00CF2533">
        <w:rPr>
          <w:rFonts w:ascii="Times New Roman" w:hAnsi="Times New Roman"/>
          <w:sz w:val="28"/>
          <w:szCs w:val="28"/>
        </w:rPr>
        <w:t>на 188 человек (9,9 %) и составило 1899 человек.</w:t>
      </w:r>
    </w:p>
    <w:p w14:paraId="08090446" w14:textId="77777777" w:rsidR="000E449B" w:rsidRPr="000E449B" w:rsidRDefault="000E449B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 xml:space="preserve">Один из главных факторов – низкий уровень заработной платы и темп её роста. </w:t>
      </w:r>
    </w:p>
    <w:p w14:paraId="5CF5A069" w14:textId="77777777" w:rsidR="000E449B" w:rsidRPr="002A5DD9" w:rsidRDefault="000E449B" w:rsidP="00DC300D">
      <w:pPr>
        <w:keepNext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bCs/>
          <w:sz w:val="28"/>
          <w:szCs w:val="28"/>
        </w:rPr>
        <w:t>Среднемесячная заработная плата 1 работника</w:t>
      </w:r>
      <w:r w:rsidRPr="00CF253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2533">
        <w:rPr>
          <w:rFonts w:ascii="Times New Roman" w:hAnsi="Times New Roman"/>
          <w:sz w:val="28"/>
          <w:szCs w:val="28"/>
        </w:rPr>
        <w:t xml:space="preserve">(рублей)                                                                                                                                                                         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209"/>
        <w:gridCol w:w="1134"/>
        <w:gridCol w:w="1134"/>
        <w:gridCol w:w="1275"/>
      </w:tblGrid>
      <w:tr w:rsidR="000E449B" w:rsidRPr="00CF2533" w14:paraId="57985166" w14:textId="77777777" w:rsidTr="00DC300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7B1B6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7D97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E7F8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CDF7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0E449B" w:rsidRPr="00CF2533" w14:paraId="254C51EC" w14:textId="77777777" w:rsidTr="00DC300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799A3" w14:textId="77777777" w:rsidR="00C4356C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 работников, </w:t>
            </w:r>
          </w:p>
          <w:p w14:paraId="4C4DC50D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занятых в сельскохозяйственных предприятиях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5E76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32 405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D6E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40598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49A0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46817</w:t>
            </w:r>
          </w:p>
        </w:tc>
      </w:tr>
      <w:tr w:rsidR="000E449B" w:rsidRPr="00CF2533" w14:paraId="7DFB8E5B" w14:textId="77777777" w:rsidTr="00DC300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F998E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Трактористы - машинисты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E016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7D70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1C8A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56 435</w:t>
            </w:r>
          </w:p>
        </w:tc>
      </w:tr>
      <w:tr w:rsidR="000E449B" w:rsidRPr="00CF2533" w14:paraId="6B48FB4E" w14:textId="77777777" w:rsidTr="00DC300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12A0D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Операторы машинного доения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0B43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35 000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01AC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8E6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54 302</w:t>
            </w:r>
          </w:p>
        </w:tc>
      </w:tr>
      <w:tr w:rsidR="000E449B" w:rsidRPr="00CF2533" w14:paraId="360B113F" w14:textId="77777777" w:rsidTr="00DC300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DD1AD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Скотники крупного рогатого скота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BAE0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27 000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2C33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30 000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47B6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40 000</w:t>
            </w:r>
          </w:p>
        </w:tc>
      </w:tr>
      <w:tr w:rsidR="000E449B" w:rsidRPr="00CF2533" w14:paraId="62EAA1C0" w14:textId="77777777" w:rsidTr="00DC300D"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168BD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Среднемесячная заработная плата работников, занятых в КФХ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061C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 25 000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25C9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 25 000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39AE" w14:textId="77777777" w:rsidR="000E449B" w:rsidRPr="00CF2533" w:rsidRDefault="000E449B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 40 000</w:t>
            </w:r>
          </w:p>
        </w:tc>
      </w:tr>
    </w:tbl>
    <w:p w14:paraId="5E4C35EA" w14:textId="77777777" w:rsidR="002A5DD9" w:rsidRDefault="002A5DD9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BD32D1" w14:textId="77777777" w:rsidR="000E449B" w:rsidRPr="00CF2533" w:rsidRDefault="000E449B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 xml:space="preserve">Просроченной задолженности по заработной плате в сельскохозяйственных организациях </w:t>
      </w:r>
      <w:r w:rsidR="003D4FC8">
        <w:rPr>
          <w:rFonts w:ascii="Times New Roman" w:hAnsi="Times New Roman"/>
          <w:sz w:val="28"/>
          <w:szCs w:val="28"/>
        </w:rPr>
        <w:t>отсутствует</w:t>
      </w:r>
      <w:r w:rsidRPr="00CF2533">
        <w:rPr>
          <w:rFonts w:ascii="Times New Roman" w:hAnsi="Times New Roman"/>
          <w:sz w:val="28"/>
          <w:szCs w:val="28"/>
        </w:rPr>
        <w:t>.</w:t>
      </w:r>
    </w:p>
    <w:p w14:paraId="71534979" w14:textId="77777777" w:rsidR="000E449B" w:rsidRPr="00E57569" w:rsidRDefault="000E449B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2336A716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Материально – технические ресурсы</w:t>
      </w:r>
    </w:p>
    <w:p w14:paraId="02B4C1DA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 xml:space="preserve">Наличие техники в сельскохозяйственных организациях                                                                                                                                                                                                     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6"/>
        <w:gridCol w:w="2835"/>
      </w:tblGrid>
      <w:tr w:rsidR="00CF2533" w:rsidRPr="00CF2533" w14:paraId="2ECC2636" w14:textId="77777777" w:rsidTr="00C4356C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D66EA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0AFB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на 01.01.2025</w:t>
            </w:r>
          </w:p>
        </w:tc>
      </w:tr>
      <w:tr w:rsidR="00CF2533" w:rsidRPr="00CF2533" w14:paraId="601F8C67" w14:textId="77777777" w:rsidTr="00C4356C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2B617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Тракторы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6D57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366</w:t>
            </w:r>
          </w:p>
        </w:tc>
      </w:tr>
      <w:tr w:rsidR="00CF2533" w:rsidRPr="00CF2533" w14:paraId="78787503" w14:textId="77777777" w:rsidTr="00C4356C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A378A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Автомобили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8717" w14:textId="77777777" w:rsidR="00CF2533" w:rsidRPr="00CF2533" w:rsidRDefault="00CF2533" w:rsidP="00DC300D">
            <w:pPr>
              <w:keepNext/>
              <w:tabs>
                <w:tab w:val="left" w:pos="420"/>
                <w:tab w:val="left" w:pos="567"/>
                <w:tab w:val="right" w:pos="235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237</w:t>
            </w:r>
          </w:p>
        </w:tc>
      </w:tr>
      <w:tr w:rsidR="00CF2533" w:rsidRPr="00CF2533" w14:paraId="0B80B048" w14:textId="77777777" w:rsidTr="00C4356C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DF75D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Комбайны - всего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8D9E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CF2533" w:rsidRPr="00CF2533" w14:paraId="35A8E99A" w14:textId="77777777" w:rsidTr="00C4356C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77160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 в т.ч. кормоуборочные, кормозаготовительные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6B0F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CF2533" w:rsidRPr="00CF2533" w14:paraId="7B047D4D" w14:textId="77777777" w:rsidTr="00C4356C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699E7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           зерноуборочные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0E67" w14:textId="77777777" w:rsidR="00CF2533" w:rsidRPr="00CF2533" w:rsidRDefault="00CF2533" w:rsidP="00DC300D">
            <w:pPr>
              <w:keepNext/>
              <w:tabs>
                <w:tab w:val="left" w:pos="567"/>
                <w:tab w:val="left" w:pos="675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</w:tbl>
    <w:p w14:paraId="7647E4C9" w14:textId="77777777" w:rsidR="00CF2533" w:rsidRPr="00E57569" w:rsidRDefault="00CF2533" w:rsidP="00DC300D">
      <w:pPr>
        <w:keepNext/>
        <w:tabs>
          <w:tab w:val="left" w:pos="56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 xml:space="preserve">На 01.01.2025 года за пределами амортизационного срока находится 50 % тракторов, 30 % зерноуборочных комбайнов, 20 % кормоуборочных комбайнов </w:t>
      </w:r>
      <w:r w:rsidRPr="00CF2533">
        <w:rPr>
          <w:rFonts w:ascii="Times New Roman" w:hAnsi="Times New Roman"/>
          <w:sz w:val="28"/>
          <w:szCs w:val="28"/>
        </w:rPr>
        <w:lastRenderedPageBreak/>
        <w:t>Данное состояние машинотракторного парка требует повышенных затрат на поддержание его в работоспособном состоянии.</w:t>
      </w:r>
    </w:p>
    <w:p w14:paraId="3F20EFED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CF2533">
        <w:rPr>
          <w:rFonts w:ascii="Times New Roman" w:hAnsi="Times New Roman"/>
          <w:bCs/>
          <w:sz w:val="28"/>
          <w:szCs w:val="28"/>
        </w:rPr>
        <w:t>Коэффициенты обновления сельскохозяйственной</w:t>
      </w:r>
      <w:r w:rsidRPr="00CF2533">
        <w:rPr>
          <w:rFonts w:ascii="Times New Roman" w:hAnsi="Times New Roman"/>
          <w:sz w:val="28"/>
          <w:szCs w:val="28"/>
        </w:rPr>
        <w:t xml:space="preserve"> </w:t>
      </w:r>
      <w:r w:rsidRPr="00CF2533">
        <w:rPr>
          <w:rFonts w:ascii="Times New Roman" w:hAnsi="Times New Roman"/>
          <w:bCs/>
          <w:sz w:val="28"/>
          <w:szCs w:val="28"/>
        </w:rPr>
        <w:t>техники</w:t>
      </w:r>
      <w:r w:rsidRPr="00CF253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55"/>
        <w:gridCol w:w="1321"/>
        <w:gridCol w:w="1559"/>
        <w:gridCol w:w="1417"/>
      </w:tblGrid>
      <w:tr w:rsidR="00CF2533" w:rsidRPr="00CF2533" w14:paraId="3CD3280B" w14:textId="77777777" w:rsidTr="0091380D"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12924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4464F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A24D5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DAF1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2024 год</w:t>
            </w:r>
          </w:p>
        </w:tc>
      </w:tr>
      <w:tr w:rsidR="00CF2533" w:rsidRPr="00CF2533" w14:paraId="2E060245" w14:textId="77777777" w:rsidTr="0091380D"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3F555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 xml:space="preserve">Тракторы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76E5C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186E8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30B3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CF2533" w:rsidRPr="00CF2533" w14:paraId="0D4FCE9E" w14:textId="77777777" w:rsidTr="0091380D"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1D03B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Комбайны зерноуборочные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E45FE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03F5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8A05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F2533" w:rsidRPr="00CF2533" w14:paraId="7F3F0EBC" w14:textId="77777777" w:rsidTr="0091380D">
        <w:trPr>
          <w:trHeight w:val="72"/>
        </w:trPr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62CFC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Комбайны кормоуборочные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8921E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A692F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F349" w14:textId="77777777" w:rsidR="00CF2533" w:rsidRPr="00CF2533" w:rsidRDefault="00CF2533" w:rsidP="00DC300D">
            <w:pPr>
              <w:keepNext/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2533">
              <w:rPr>
                <w:rFonts w:ascii="Times New Roman" w:hAnsi="Times New Roman"/>
                <w:sz w:val="28"/>
                <w:szCs w:val="28"/>
              </w:rPr>
              <w:t>4,3</w:t>
            </w:r>
          </w:p>
        </w:tc>
      </w:tr>
    </w:tbl>
    <w:p w14:paraId="31252C9F" w14:textId="77777777" w:rsidR="00CF2533" w:rsidRPr="00CF2533" w:rsidRDefault="002A5DD9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 w:rsidR="00CF2533" w:rsidRPr="00CF2533">
        <w:rPr>
          <w:rFonts w:ascii="Times New Roman" w:hAnsi="Times New Roman"/>
          <w:sz w:val="28"/>
          <w:szCs w:val="28"/>
        </w:rPr>
        <w:t>Приобретение энергонасыщенных машин, многооперационных, ресурсосберегающих, почвообрабатывающих и посевных комплексов обеспечивает сокращение потребности:</w:t>
      </w:r>
    </w:p>
    <w:p w14:paraId="7A2DA002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- горюче-смазочных веществ до 20%</w:t>
      </w:r>
    </w:p>
    <w:p w14:paraId="43605B2C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- сократить потребность в технике и механизаторских кадрах</w:t>
      </w:r>
    </w:p>
    <w:p w14:paraId="629676EE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- сократить сроки проведение полевых работ</w:t>
      </w:r>
    </w:p>
    <w:p w14:paraId="415D8165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- снизить потери зерна при уборке зерновых культур</w:t>
      </w:r>
    </w:p>
    <w:p w14:paraId="3B39DFFA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Состояние основных отраслей сельскохозяйственного производства:</w:t>
      </w:r>
    </w:p>
    <w:p w14:paraId="36523CF5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В растениеводстве</w:t>
      </w:r>
      <w:r w:rsidRPr="00CF2533">
        <w:rPr>
          <w:rFonts w:ascii="Times New Roman" w:hAnsi="Times New Roman"/>
          <w:b/>
          <w:sz w:val="28"/>
          <w:szCs w:val="28"/>
        </w:rPr>
        <w:t xml:space="preserve">: </w:t>
      </w:r>
    </w:p>
    <w:p w14:paraId="0BF95341" w14:textId="77777777" w:rsidR="00CF2533" w:rsidRPr="00CF2533" w:rsidRDefault="00CF2533" w:rsidP="00DC30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Валовой сбор зерна в 2024 году составил 69373,52 тонн зерновых и зернобобовых культур,  урожайность – 14,94 ц/га.</w:t>
      </w:r>
    </w:p>
    <w:p w14:paraId="76FBACB1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Посеяно зерновых и зернобобовых культур, сортовыми и кондиционными семенами - 100%. Предотвращение выбытия из сельскохозяйственного оборота будет ежегодно происходить за счёт распашки залежных земель в хозяйствах.</w:t>
      </w:r>
    </w:p>
    <w:p w14:paraId="301CF877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Переход на менее трудоёмкие ресурсосберегающие технологии возделывания сельскохозяйственных культур, приобретение новых энергонасыщенных машин, многооперационных ресурсосберегающих почвообрабатывающих и посевных комплексов позволит обеспечить сокращение потребности в горюче-смазочных материалах, снизить нагрузки на работающую технику, сократить сроки уборки на 10-14 дней, повысить урожайность зерновых культур и снизить затраты на производство.</w:t>
      </w:r>
    </w:p>
    <w:p w14:paraId="6274B1F0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 xml:space="preserve">В связи с государственной поддержкой сельского хозяйства и заинтересованностью хозяйств в получении высокой урожайности зерновых культур будет возрастать потребность в элитных семенах. </w:t>
      </w:r>
    </w:p>
    <w:p w14:paraId="31DB33AF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 xml:space="preserve">Производством картофеля в округе занимаются в подсобных хозяйствах населения, от общего производства приходится 99,1 %.   </w:t>
      </w:r>
    </w:p>
    <w:p w14:paraId="415A7ED7" w14:textId="77777777" w:rsidR="00CF2533" w:rsidRPr="00CF2533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ab/>
        <w:t xml:space="preserve">В животноводстве:  </w:t>
      </w:r>
    </w:p>
    <w:p w14:paraId="47C0D5C5" w14:textId="77777777" w:rsidR="00CF2533" w:rsidRPr="00CF2533" w:rsidRDefault="00CF2533" w:rsidP="00DC30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 xml:space="preserve">В 2024 году в крупных и средних </w:t>
      </w:r>
      <w:r w:rsidR="003D4FC8">
        <w:rPr>
          <w:rFonts w:ascii="Times New Roman" w:hAnsi="Times New Roman"/>
          <w:sz w:val="28"/>
          <w:szCs w:val="28"/>
        </w:rPr>
        <w:t xml:space="preserve">сельскохозяйственных предприятиях </w:t>
      </w:r>
      <w:r w:rsidRPr="00CF2533">
        <w:rPr>
          <w:rFonts w:ascii="Times New Roman" w:hAnsi="Times New Roman"/>
          <w:sz w:val="28"/>
          <w:szCs w:val="28"/>
        </w:rPr>
        <w:t>поголовье КРС стабилизировалось.</w:t>
      </w:r>
    </w:p>
    <w:p w14:paraId="4BD5D456" w14:textId="77777777" w:rsidR="00CF2533" w:rsidRPr="00CF2533" w:rsidRDefault="00CF2533" w:rsidP="00DC30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Поголовье крупного рогатого на 01.01.2025  составило  28222 головы, из них коровы 10793 головы.  Валовой надой молока в 2024 году составил 76425,57 тонн.</w:t>
      </w:r>
      <w:r w:rsidRPr="00CF253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653FC50D" w14:textId="77777777" w:rsidR="00CF2533" w:rsidRPr="00CF2533" w:rsidRDefault="00CF2533" w:rsidP="00DC30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F2533">
        <w:rPr>
          <w:rFonts w:ascii="Times New Roman" w:hAnsi="Times New Roman"/>
          <w:sz w:val="28"/>
          <w:szCs w:val="28"/>
        </w:rPr>
        <w:t>Средний надой молока на 1 фуражную корову в сельскохозяйственных организациях сложился выше краевого уровня и составил в 2024 году               7462,91 кг.</w:t>
      </w:r>
      <w:r w:rsidRPr="00CF253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5A776D72" w14:textId="77777777" w:rsidR="00CF2533" w:rsidRPr="00E57569" w:rsidRDefault="00CF2533" w:rsidP="00DC300D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569">
        <w:rPr>
          <w:rFonts w:ascii="Times New Roman" w:hAnsi="Times New Roman"/>
          <w:sz w:val="28"/>
          <w:szCs w:val="28"/>
        </w:rPr>
        <w:t xml:space="preserve">Резервом для увеличения валового производства молока в районе является улучшение генетического потенциала животных, улучшения качества кормовой базы с применением правильной кормозаготовки, согласно </w:t>
      </w:r>
      <w:r w:rsidRPr="00E57569">
        <w:rPr>
          <w:rFonts w:ascii="Times New Roman" w:hAnsi="Times New Roman"/>
          <w:sz w:val="28"/>
          <w:szCs w:val="28"/>
        </w:rPr>
        <w:lastRenderedPageBreak/>
        <w:t>технологии, использование зеленого конвейера в течение всего пастбищного периода, применение кормосмесителей для улучшения балансировки рациона для животных, кормозаготовки с привлечением современной высокопроизводительной техники.</w:t>
      </w:r>
    </w:p>
    <w:p w14:paraId="32AE9392" w14:textId="77777777" w:rsidR="00CF2533" w:rsidRPr="00E57569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569">
        <w:rPr>
          <w:rFonts w:ascii="Times New Roman" w:hAnsi="Times New Roman"/>
          <w:sz w:val="28"/>
          <w:szCs w:val="28"/>
        </w:rPr>
        <w:t>На решение всех производственных задач влияет основной фактор - человеческий фактор, поэтому целью программы является развитие сельских территорий, рост занятости и уровня жизни сельского населения.</w:t>
      </w:r>
    </w:p>
    <w:p w14:paraId="6E6003C1" w14:textId="77777777" w:rsidR="00CF2533" w:rsidRPr="00E57569" w:rsidRDefault="00CF2533" w:rsidP="00DC300D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569">
        <w:rPr>
          <w:rFonts w:ascii="Times New Roman" w:hAnsi="Times New Roman"/>
          <w:sz w:val="28"/>
          <w:szCs w:val="28"/>
        </w:rPr>
        <w:t xml:space="preserve">Перечень проблем обеспечения поступательного экономического развития аграрного промышленного комплекса сохраняется. Мировой финансовый и экономический кризис, негативно отразились на инвестиционном климате в агропромышленном комплексе, динамике развития сельскохозяйственного производства и социальной сферы. </w:t>
      </w:r>
    </w:p>
    <w:p w14:paraId="747CFA65" w14:textId="77777777" w:rsidR="00CF2533" w:rsidRPr="00E57569" w:rsidRDefault="00A90F2D" w:rsidP="00DC300D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D3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Мероприятия подпрограммы направлены на </w:t>
      </w:r>
      <w:r w:rsidRPr="003D3A64">
        <w:rPr>
          <w:rFonts w:ascii="Times New Roman" w:eastAsia="Times New Roman" w:hAnsi="Times New Roman"/>
          <w:noProof/>
          <w:sz w:val="28"/>
          <w:szCs w:val="28"/>
          <w:lang w:eastAsia="ru-RU"/>
        </w:rPr>
        <w:t>реализацию</w:t>
      </w:r>
      <w:r w:rsidRPr="003D3A64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A64">
        <w:rPr>
          <w:rFonts w:ascii="Times New Roman" w:hAnsi="Times New Roman"/>
          <w:sz w:val="28"/>
          <w:szCs w:val="28"/>
        </w:rPr>
        <w:t xml:space="preserve">Закона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3D3A64">
        <w:rPr>
          <w:rFonts w:ascii="Times New Roman" w:hAnsi="Times New Roman"/>
          <w:sz w:val="28"/>
          <w:szCs w:val="28"/>
        </w:rPr>
        <w:t xml:space="preserve">от 27.12.2005 №17-4397 «О наделении органов местного самоуправления муниципальных районов </w:t>
      </w:r>
      <w:r w:rsidR="007E33D5">
        <w:rPr>
          <w:rFonts w:ascii="Times New Roman" w:hAnsi="Times New Roman"/>
          <w:sz w:val="28"/>
          <w:szCs w:val="28"/>
        </w:rPr>
        <w:t xml:space="preserve"> и муниципальных округов края </w:t>
      </w:r>
      <w:r w:rsidRPr="003D3A64">
        <w:rPr>
          <w:rFonts w:ascii="Times New Roman" w:hAnsi="Times New Roman"/>
          <w:sz w:val="28"/>
          <w:szCs w:val="28"/>
        </w:rPr>
        <w:t xml:space="preserve">отдельными государственными полномочиями по решению вопросов поддержки сельскохозяйственного </w:t>
      </w:r>
      <w:r>
        <w:rPr>
          <w:rFonts w:ascii="Times New Roman" w:hAnsi="Times New Roman"/>
          <w:sz w:val="28"/>
          <w:szCs w:val="28"/>
        </w:rPr>
        <w:t>производства»</w:t>
      </w:r>
      <w:r w:rsidRPr="003D3A64">
        <w:rPr>
          <w:rFonts w:ascii="Times New Roman" w:hAnsi="Times New Roman"/>
          <w:sz w:val="28"/>
          <w:szCs w:val="28"/>
        </w:rPr>
        <w:t xml:space="preserve">. </w:t>
      </w:r>
    </w:p>
    <w:p w14:paraId="799EFB7C" w14:textId="77777777" w:rsidR="00CF2533" w:rsidRPr="00E57569" w:rsidRDefault="00CF2533" w:rsidP="00DC300D">
      <w:pPr>
        <w:keepNext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569">
        <w:rPr>
          <w:rFonts w:ascii="Times New Roman" w:hAnsi="Times New Roman"/>
          <w:sz w:val="28"/>
          <w:szCs w:val="28"/>
        </w:rPr>
        <w:t>К отдельным государственным полномочиям по решению вопросов поддержки сельскохозяйственного производства, передаваемым органам местного самоуправления, относятся:</w:t>
      </w:r>
    </w:p>
    <w:p w14:paraId="6322BB8E" w14:textId="77777777" w:rsidR="00A90F2D" w:rsidRDefault="00CF2533" w:rsidP="00DC300D">
      <w:pPr>
        <w:keepNext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7569">
        <w:rPr>
          <w:rFonts w:ascii="Times New Roman" w:hAnsi="Times New Roman"/>
          <w:sz w:val="28"/>
          <w:szCs w:val="28"/>
        </w:rPr>
        <w:t xml:space="preserve">а) </w:t>
      </w:r>
      <w:r w:rsidR="00A90F2D">
        <w:rPr>
          <w:rFonts w:ascii="Times New Roman" w:hAnsi="Times New Roman"/>
          <w:sz w:val="28"/>
          <w:szCs w:val="28"/>
        </w:rPr>
        <w:t xml:space="preserve">сбор, проверка комплектности  и правильности оформления документов, представляемых </w:t>
      </w:r>
      <w:r w:rsidR="00A90F2D" w:rsidRPr="00A90F2D">
        <w:rPr>
          <w:rFonts w:ascii="Times New Roman" w:hAnsi="Times New Roman"/>
          <w:sz w:val="28"/>
          <w:szCs w:val="28"/>
        </w:rPr>
        <w:t>субъектами агропромышленного комплекса края, гражданами, ведущими личное подсобное хозяйство</w:t>
      </w:r>
      <w:r w:rsidR="00A90F2D">
        <w:rPr>
          <w:rFonts w:ascii="Times New Roman" w:hAnsi="Times New Roman"/>
          <w:sz w:val="28"/>
          <w:szCs w:val="28"/>
        </w:rPr>
        <w:t>, для участия в отборе получателей субсидий, грантов в форме субсидий;</w:t>
      </w:r>
      <w:r w:rsidR="00A90F2D" w:rsidRPr="00E57569">
        <w:rPr>
          <w:rFonts w:ascii="Times New Roman" w:hAnsi="Times New Roman"/>
          <w:sz w:val="28"/>
          <w:szCs w:val="28"/>
        </w:rPr>
        <w:t xml:space="preserve"> </w:t>
      </w:r>
      <w:bookmarkStart w:id="1" w:name="Par37"/>
      <w:bookmarkEnd w:id="1"/>
    </w:p>
    <w:p w14:paraId="46822C00" w14:textId="77777777" w:rsidR="00A90F2D" w:rsidRDefault="00A90F2D" w:rsidP="00DC300D">
      <w:pPr>
        <w:keepNext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2D">
        <w:rPr>
          <w:rFonts w:ascii="Times New Roman" w:hAnsi="Times New Roman"/>
          <w:sz w:val="28"/>
          <w:szCs w:val="28"/>
        </w:rPr>
        <w:t xml:space="preserve">б) сбор и проверка представляемых субъектами агропромышленного комплекса края, гражданами, ведущими личное подсобное хозяйство, отчетов о достижении значений результатов предоставления субсидий, грантов в форме субсидий, показателей, необходимых для достижения результатов предоставления субсидий, грантов в форме субсидий, в соответствии с соглашениями о предоставлении субсидий, грантов в форме субсидий, за исключением отчетов, формируемых с использованием государственной интегрированной информационной системы управления общественными финансами "Электронный бюджет"; </w:t>
      </w:r>
    </w:p>
    <w:p w14:paraId="0ADEC7AE" w14:textId="77777777" w:rsidR="00A90F2D" w:rsidRDefault="00A90F2D" w:rsidP="00DC300D">
      <w:pPr>
        <w:keepNext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2D">
        <w:rPr>
          <w:rFonts w:ascii="Times New Roman" w:hAnsi="Times New Roman"/>
          <w:sz w:val="28"/>
          <w:szCs w:val="28"/>
        </w:rPr>
        <w:t>в) сбор и проверка представляемых субъектами агропромышленного комплекса края, гражданами, ведущими личное подсобное хозяйство, отчетов об осуществлении расходов, источником финансового обеспечения которых являются субсидии, гранты в форме субсидий, и прилагаемых к ним документов, подтверждающих указанные расходы в соответствии с соглашениями о предоставлении субсидий, грантов в форме субсидий, за исключением отчетов, формируемых с использованием государственной интегрированной информационной системы управления общественными финансами "Электронный бюджет", и формирование сводных отчетов по грантам в форме субсидий, предоставляемых в рамках государственной поддержки малых форм хозяйствования;</w:t>
      </w:r>
    </w:p>
    <w:p w14:paraId="1F9F2339" w14:textId="77777777" w:rsidR="00A90F2D" w:rsidRDefault="00A90F2D" w:rsidP="00DC300D">
      <w:pPr>
        <w:keepNext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F2D">
        <w:rPr>
          <w:rFonts w:ascii="Times New Roman" w:hAnsi="Times New Roman"/>
          <w:sz w:val="28"/>
          <w:szCs w:val="28"/>
        </w:rPr>
        <w:lastRenderedPageBreak/>
        <w:t xml:space="preserve"> г) сбор и проверка правильности составления отчетов, представляемых получателями грантов в форме субсидий в рамках государственной поддержки малых форм хозяйствования в агропромышленном комплексе, которая предоставляется на условиях софинансирования за счет средств федерального бюджета по формам, установленным Министерством сельского хозяйства Российской Федерации, и формирование сводных отчетов; </w:t>
      </w:r>
    </w:p>
    <w:p w14:paraId="37170059" w14:textId="77777777" w:rsidR="00214887" w:rsidRDefault="00A90F2D" w:rsidP="00DC300D">
      <w:pPr>
        <w:keepNext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90F2D">
        <w:rPr>
          <w:rFonts w:ascii="Times New Roman" w:hAnsi="Times New Roman"/>
          <w:sz w:val="28"/>
          <w:szCs w:val="28"/>
        </w:rPr>
        <w:t xml:space="preserve">д) осуществление контроля за исполнением субъектами агропромышленного комплекса края соглашения о взаимодействии, заключаемого в соответствии со статьей 5 Закона края от 7 июля 2022 года </w:t>
      </w:r>
      <w:r w:rsidR="007E33D5">
        <w:rPr>
          <w:rFonts w:ascii="Times New Roman" w:hAnsi="Times New Roman"/>
          <w:sz w:val="28"/>
          <w:szCs w:val="28"/>
        </w:rPr>
        <w:t xml:space="preserve">                   № </w:t>
      </w:r>
      <w:r w:rsidRPr="00A90F2D">
        <w:rPr>
          <w:rFonts w:ascii="Times New Roman" w:hAnsi="Times New Roman"/>
          <w:sz w:val="28"/>
          <w:szCs w:val="28"/>
        </w:rPr>
        <w:t>3-1004 "О государственной поддержке агропромышленного комплекса края", в части требований о соблюдении субъектами агропромышленного комплекса края технологий производства и переработки сельскохозяйственной продукции; е) сбор, обработка и учет производственных, финансово-экономических и ценовых показателей деятельности субъектов агропромышленного комплекса края.</w:t>
      </w:r>
      <w:r w:rsidRPr="00E57569">
        <w:rPr>
          <w:rFonts w:ascii="Times New Roman" w:hAnsi="Times New Roman"/>
          <w:bCs/>
          <w:sz w:val="28"/>
          <w:szCs w:val="28"/>
        </w:rPr>
        <w:t xml:space="preserve"> </w:t>
      </w:r>
    </w:p>
    <w:p w14:paraId="08752A7B" w14:textId="77777777" w:rsidR="00682C56" w:rsidRPr="00DA53B6" w:rsidRDefault="00682C56" w:rsidP="00DC300D">
      <w:pPr>
        <w:keepNext/>
        <w:tabs>
          <w:tab w:val="left" w:pos="567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1EB637D" w14:textId="77777777" w:rsidR="00DA440A" w:rsidRPr="00DA440A" w:rsidRDefault="00C24370" w:rsidP="00DC300D">
      <w:pPr>
        <w:pStyle w:val="ab"/>
        <w:keepNext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Приоритеты и цели социально-экономического развития</w:t>
      </w:r>
      <w:r w:rsidR="005A235F" w:rsidRP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сферы </w:t>
      </w:r>
      <w:r w:rsidR="00286190" w:rsidRP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, основные цели и задачи программы,</w:t>
      </w:r>
    </w:p>
    <w:p w14:paraId="0E546BBC" w14:textId="77777777" w:rsidR="00DA440A" w:rsidRDefault="00C24370" w:rsidP="00DC300D">
      <w:pPr>
        <w:pStyle w:val="ab"/>
        <w:keepNext/>
        <w:spacing w:after="0" w:line="240" w:lineRule="auto"/>
        <w:ind w:left="0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и тенденции социально-экономического развития сферы</w:t>
      </w:r>
    </w:p>
    <w:p w14:paraId="57B5BD0C" w14:textId="77777777" w:rsidR="00286190" w:rsidRDefault="00286190" w:rsidP="00DC300D">
      <w:pPr>
        <w:pStyle w:val="ab"/>
        <w:keepNext/>
        <w:spacing w:after="0" w:line="240" w:lineRule="auto"/>
        <w:ind w:left="0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в отрасли сельского хозяйства</w:t>
      </w:r>
    </w:p>
    <w:p w14:paraId="72226693" w14:textId="77777777" w:rsidR="006C0D77" w:rsidRPr="00DA440A" w:rsidRDefault="006C0D77" w:rsidP="00DC300D">
      <w:pPr>
        <w:pStyle w:val="ab"/>
        <w:keepNext/>
        <w:spacing w:after="0" w:line="240" w:lineRule="auto"/>
        <w:ind w:left="0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2CC600DA" w14:textId="77777777" w:rsidR="00DA440A" w:rsidRPr="00EB14FE" w:rsidRDefault="00DA440A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Приоритет социально-экономического развити</w:t>
      </w:r>
      <w:r w:rsidR="00DA53B6">
        <w:rPr>
          <w:rFonts w:ascii="Times New Roman" w:eastAsia="Times New Roman" w:hAnsi="Times New Roman"/>
          <w:noProof/>
          <w:sz w:val="28"/>
          <w:szCs w:val="28"/>
          <w:lang w:eastAsia="ru-RU"/>
        </w:rPr>
        <w:t>е сельского хозяйства</w:t>
      </w: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bookmarkStart w:id="2" w:name="_Hlk212015959"/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bookmarkEnd w:id="2"/>
      <w:r w:rsidR="00682C56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14:paraId="431B70F4" w14:textId="77777777" w:rsidR="00DA440A" w:rsidRPr="003D4FC8" w:rsidRDefault="00DA440A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 развитие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="005C46E5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0EC91E9B" w14:textId="77777777" w:rsidR="00C24370" w:rsidRPr="00621E9E" w:rsidRDefault="00E10EB2" w:rsidP="00DC300D">
      <w:pPr>
        <w:keepNext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>Одно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й</w:t>
      </w:r>
      <w:r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из ц</w:t>
      </w:r>
      <w:r w:rsidR="00C24370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>ел</w:t>
      </w:r>
      <w:r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>ей</w:t>
      </w:r>
      <w:r w:rsidR="00C24370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социально-экономического развития </w:t>
      </w:r>
      <w:r w:rsidR="003F3E9F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является у</w:t>
      </w:r>
      <w:r w:rsidR="00C24370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>лучшен</w:t>
      </w:r>
      <w:r w:rsidR="00E270A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ие качества жизни населения, </w:t>
      </w:r>
      <w:r w:rsidR="00C24370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>развити</w:t>
      </w:r>
      <w:r w:rsidR="003D4FC8">
        <w:rPr>
          <w:rFonts w:ascii="Times New Roman" w:eastAsia="Times New Roman" w:hAnsi="Times New Roman"/>
          <w:noProof/>
          <w:sz w:val="28"/>
          <w:szCs w:val="28"/>
          <w:lang w:eastAsia="ru-RU"/>
        </w:rPr>
        <w:t>е</w:t>
      </w:r>
      <w:r w:rsidR="00C24370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="003F3E9F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Канского муниципального округа</w:t>
      </w:r>
      <w:r w:rsidR="00C24370" w:rsidRPr="00E10EB2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10047B" w:rsidRPr="0010047B">
        <w:rPr>
          <w:rFonts w:ascii="Times New Roman" w:hAnsi="Times New Roman"/>
          <w:szCs w:val="28"/>
        </w:rPr>
        <w:t xml:space="preserve"> </w:t>
      </w:r>
    </w:p>
    <w:p w14:paraId="54A7CB3E" w14:textId="77777777" w:rsidR="00C24370" w:rsidRPr="00EB14FE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>Целью программы является:</w:t>
      </w:r>
    </w:p>
    <w:p w14:paraId="442CE66F" w14:textId="77777777" w:rsidR="00720E1E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  <w:r w:rsidRPr="00720E1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 </w:t>
      </w:r>
      <w:r w:rsidR="00720E1E">
        <w:rPr>
          <w:rFonts w:ascii="Times New Roman" w:hAnsi="Times New Roman"/>
          <w:sz w:val="28"/>
          <w:szCs w:val="28"/>
        </w:rPr>
        <w:t>р</w:t>
      </w:r>
      <w:r w:rsidR="00720E1E" w:rsidRPr="007308FF">
        <w:rPr>
          <w:rFonts w:ascii="Times New Roman" w:hAnsi="Times New Roman"/>
          <w:sz w:val="28"/>
          <w:szCs w:val="28"/>
        </w:rPr>
        <w:t>азвитие сельск</w:t>
      </w:r>
      <w:r w:rsidR="00720E1E">
        <w:rPr>
          <w:rFonts w:ascii="Times New Roman" w:hAnsi="Times New Roman"/>
          <w:sz w:val="28"/>
          <w:szCs w:val="28"/>
        </w:rPr>
        <w:t>ого</w:t>
      </w:r>
      <w:r w:rsidR="00720E1E" w:rsidRPr="007308FF">
        <w:rPr>
          <w:rFonts w:ascii="Times New Roman" w:hAnsi="Times New Roman"/>
          <w:sz w:val="28"/>
          <w:szCs w:val="28"/>
        </w:rPr>
        <w:t xml:space="preserve"> </w:t>
      </w:r>
      <w:r w:rsidR="00DA440A" w:rsidRPr="00720E1E">
        <w:rPr>
          <w:rFonts w:ascii="Times New Roman" w:eastAsia="Times New Roman" w:hAnsi="Times New Roman"/>
          <w:noProof/>
          <w:sz w:val="28"/>
          <w:szCs w:val="28"/>
          <w:lang w:eastAsia="ru-RU"/>
        </w:rPr>
        <w:t>хозяйства</w:t>
      </w:r>
      <w:r w:rsidRPr="00720E1E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  <w:r w:rsidR="003D4FC8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</w:p>
    <w:p w14:paraId="09911329" w14:textId="77777777" w:rsidR="00C24370" w:rsidRPr="00EB14FE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>Задачей настоящей программы является:</w:t>
      </w:r>
    </w:p>
    <w:p w14:paraId="1D98AF6A" w14:textId="77777777" w:rsidR="003D4FC8" w:rsidRPr="003D4FC8" w:rsidRDefault="00C24370" w:rsidP="009C752E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  <w:r w:rsidRPr="009C752E">
        <w:rPr>
          <w:rFonts w:ascii="Times New Roman" w:eastAsia="Times New Roman" w:hAnsi="Times New Roman"/>
          <w:noProof/>
          <w:sz w:val="28"/>
          <w:szCs w:val="28"/>
          <w:lang w:eastAsia="ru-RU"/>
        </w:rPr>
        <w:t>-</w:t>
      </w:r>
      <w:r w:rsidRPr="003D4FC8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="00803B88" w:rsidRPr="00803B88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по решению вопросов поддержки сель</w:t>
      </w:r>
      <w:r w:rsidR="00803B88">
        <w:rPr>
          <w:rFonts w:ascii="Times New Roman" w:hAnsi="Times New Roman"/>
          <w:sz w:val="28"/>
          <w:szCs w:val="28"/>
        </w:rPr>
        <w:t>ско</w:t>
      </w:r>
      <w:r w:rsidR="00803B88" w:rsidRPr="00803B88">
        <w:rPr>
          <w:rFonts w:ascii="Times New Roman" w:hAnsi="Times New Roman"/>
          <w:sz w:val="28"/>
          <w:szCs w:val="28"/>
        </w:rPr>
        <w:t>хоз</w:t>
      </w:r>
      <w:r w:rsidR="00803B88">
        <w:rPr>
          <w:rFonts w:ascii="Times New Roman" w:hAnsi="Times New Roman"/>
          <w:sz w:val="28"/>
          <w:szCs w:val="28"/>
        </w:rPr>
        <w:t>яйственного производства.</w:t>
      </w:r>
    </w:p>
    <w:p w14:paraId="058E2CBC" w14:textId="77777777" w:rsidR="00C24370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Решение поставленной задачи в сфере развития </w:t>
      </w:r>
      <w:r w:rsid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направлено на формирование</w:t>
      </w:r>
      <w:r w:rsidR="0097125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условий для содействия</w:t>
      </w: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7125F">
        <w:rPr>
          <w:rFonts w:ascii="Times New Roman" w:eastAsia="Times New Roman" w:hAnsi="Times New Roman"/>
          <w:noProof/>
          <w:sz w:val="28"/>
          <w:szCs w:val="28"/>
          <w:lang w:eastAsia="ru-RU"/>
        </w:rPr>
        <w:t>развити</w:t>
      </w:r>
      <w:r w:rsidR="005D1122">
        <w:rPr>
          <w:rFonts w:ascii="Times New Roman" w:eastAsia="Times New Roman" w:hAnsi="Times New Roman"/>
          <w:noProof/>
          <w:sz w:val="28"/>
          <w:szCs w:val="28"/>
          <w:lang w:eastAsia="ru-RU"/>
        </w:rPr>
        <w:t>ю</w:t>
      </w:r>
      <w:r w:rsidR="00DA440A"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3F3E9F"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>на территории Канского муниципального округа</w:t>
      </w: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на повышение экономической устойчивости и конкурентоспособности субъектов </w:t>
      </w:r>
      <w:r w:rsidR="00DA440A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>, осуществляющих свою деятельность на территории</w:t>
      </w:r>
      <w:r w:rsidR="003F3E9F"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Канского муниципального округа</w:t>
      </w:r>
      <w:r w:rsidRPr="00EB14FE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3A56D6C1" w14:textId="77777777" w:rsidR="005A235F" w:rsidRPr="00EB14FE" w:rsidRDefault="005A235F" w:rsidP="00265756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30797545" w14:textId="77777777" w:rsidR="00C24370" w:rsidRPr="008D4AFC" w:rsidRDefault="00C24370" w:rsidP="00DC300D">
      <w:pPr>
        <w:pStyle w:val="ab"/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8D4AF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Прогноз конечных результатов реализации программы</w:t>
      </w:r>
    </w:p>
    <w:p w14:paraId="3E9492A9" w14:textId="77777777" w:rsidR="00E85339" w:rsidRPr="008D4AFC" w:rsidRDefault="00E85339" w:rsidP="00DC300D">
      <w:pPr>
        <w:pStyle w:val="ab"/>
        <w:spacing w:after="0" w:line="240" w:lineRule="auto"/>
        <w:ind w:left="0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64CB38E1" w14:textId="77777777" w:rsidR="00C24370" w:rsidRPr="008D4AFC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8D4A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результате реализации программы ожидается, что будут созданы благоприятные условия для устойчивого развития </w:t>
      </w:r>
      <w:r w:rsidR="008D4AFC" w:rsidRPr="008D4AFC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="003F3E9F" w:rsidRPr="008D4A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на территории Канского муниципального округа</w:t>
      </w:r>
      <w:r w:rsidRPr="008D4A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. Целевые показатели программы приведены в </w:t>
      </w:r>
      <w:hyperlink w:anchor="Par250" w:history="1">
        <w:r w:rsidRPr="008D4AF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приложении</w:t>
        </w:r>
      </w:hyperlink>
      <w:r w:rsidRPr="008D4AFC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 паспорту настоящей программы.</w:t>
      </w:r>
    </w:p>
    <w:p w14:paraId="6352079F" w14:textId="77777777" w:rsidR="005A235F" w:rsidRPr="003F3E9F" w:rsidRDefault="005A235F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CFB5094" w14:textId="77777777" w:rsidR="00C24370" w:rsidRPr="00A44BFA" w:rsidRDefault="00C24370" w:rsidP="00DC300D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A44BF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5. Информация по программ</w:t>
      </w:r>
      <w:r w:rsidR="00FA58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е</w:t>
      </w:r>
      <w:r w:rsidRPr="00A44BF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, отдельн</w:t>
      </w:r>
      <w:r w:rsidR="00FA58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ому</w:t>
      </w:r>
      <w:r w:rsidRPr="00A44BF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мероприят</w:t>
      </w:r>
      <w:r w:rsidR="00FA58A4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ию</w:t>
      </w:r>
      <w:r w:rsidRPr="00A44BF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программы</w:t>
      </w:r>
    </w:p>
    <w:p w14:paraId="304F143C" w14:textId="77777777" w:rsidR="00E85339" w:rsidRDefault="00E85339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64C80CCC" w14:textId="77777777" w:rsidR="00C24370" w:rsidRPr="00EE6E33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>В составе программы осуществляется реализация следующей подпрограммы:</w:t>
      </w:r>
    </w:p>
    <w:p w14:paraId="699FE77E" w14:textId="77777777" w:rsidR="00EC5BF5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- </w:t>
      </w:r>
      <w:hyperlink w:anchor="Par1041" w:history="1">
        <w:r w:rsidRPr="00EE6E33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подпрограмма</w:t>
        </w:r>
      </w:hyperlink>
      <w:bookmarkStart w:id="3" w:name="_Hlk86761375"/>
      <w:r w:rsidR="00EE6E33"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: </w:t>
      </w:r>
      <w:hyperlink w:anchor="Par875" w:history="1">
        <w:r w:rsidR="00EC5BF5" w:rsidRPr="00FF2CAC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 xml:space="preserve">Подпрограмма </w:t>
        </w:r>
      </w:hyperlink>
      <w:r w:rsidR="00EC5BF5" w:rsidRPr="00EC5BF5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5A53EA" w:rsidRPr="00EC5BF5">
        <w:rPr>
          <w:rFonts w:ascii="Times New Roman" w:hAnsi="Times New Roman"/>
          <w:sz w:val="28"/>
          <w:szCs w:val="28"/>
        </w:rPr>
        <w:t>Обеспечение реализации муниципальной</w:t>
      </w:r>
      <w:r w:rsidRPr="00EC5BF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bookmarkEnd w:id="3"/>
      <w:r w:rsidR="005A53EA" w:rsidRPr="00EC5BF5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программы</w:t>
      </w:r>
      <w:r w:rsidR="00EC5BF5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  <w:r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6F52B6">
        <w:rPr>
          <w:rFonts w:ascii="Times New Roman" w:eastAsia="Times New Roman" w:hAnsi="Times New Roman"/>
          <w:noProof/>
          <w:sz w:val="28"/>
          <w:szCs w:val="28"/>
          <w:lang w:eastAsia="ru-RU"/>
        </w:rPr>
        <w:t>(далее - подпрограмма)</w:t>
      </w:r>
      <w:r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(приложение № 3 к настоящей программе).</w:t>
      </w:r>
      <w:r w:rsidR="003D4FC8" w:rsidRPr="003D4FC8">
        <w:t xml:space="preserve"> </w:t>
      </w:r>
    </w:p>
    <w:p w14:paraId="3680B081" w14:textId="77777777" w:rsidR="004F6BFB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1E63DF">
        <w:rPr>
          <w:rFonts w:ascii="Times New Roman" w:eastAsia="Times New Roman" w:hAnsi="Times New Roman"/>
          <w:noProof/>
          <w:sz w:val="28"/>
          <w:szCs w:val="28"/>
          <w:lang w:eastAsia="ru-RU"/>
        </w:rPr>
        <w:t>Целью подпрограммы</w:t>
      </w:r>
      <w:r w:rsidR="004F6BFB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14:paraId="020015A4" w14:textId="77777777" w:rsidR="00803B88" w:rsidRDefault="00803B88" w:rsidP="00DC3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B88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по решению вопросов поддержки сель</w:t>
      </w:r>
      <w:r>
        <w:rPr>
          <w:rFonts w:ascii="Times New Roman" w:hAnsi="Times New Roman"/>
          <w:sz w:val="28"/>
          <w:szCs w:val="28"/>
        </w:rPr>
        <w:t>ско</w:t>
      </w:r>
      <w:r w:rsidRPr="00803B88">
        <w:rPr>
          <w:rFonts w:ascii="Times New Roman" w:hAnsi="Times New Roman"/>
          <w:sz w:val="28"/>
          <w:szCs w:val="28"/>
        </w:rPr>
        <w:t>хоз</w:t>
      </w:r>
      <w:r>
        <w:rPr>
          <w:rFonts w:ascii="Times New Roman" w:hAnsi="Times New Roman"/>
          <w:sz w:val="28"/>
          <w:szCs w:val="28"/>
        </w:rPr>
        <w:t>яйственного производства</w:t>
      </w:r>
      <w:r w:rsidR="00944272">
        <w:rPr>
          <w:rFonts w:ascii="Times New Roman" w:hAnsi="Times New Roman"/>
          <w:sz w:val="28"/>
          <w:szCs w:val="28"/>
        </w:rPr>
        <w:t>.</w:t>
      </w:r>
      <w:r w:rsidRPr="00803B88">
        <w:rPr>
          <w:rFonts w:ascii="Times New Roman" w:hAnsi="Times New Roman"/>
          <w:sz w:val="28"/>
          <w:szCs w:val="28"/>
        </w:rPr>
        <w:t xml:space="preserve"> </w:t>
      </w:r>
    </w:p>
    <w:p w14:paraId="584AE0B6" w14:textId="77777777" w:rsidR="00C24370" w:rsidRPr="004F6BFB" w:rsidRDefault="00803B88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Задача</w:t>
      </w:r>
      <w:r w:rsidR="00C24370" w:rsidRPr="004F6BF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подпрограммы:</w:t>
      </w:r>
    </w:p>
    <w:p w14:paraId="4B9B7F6F" w14:textId="77777777" w:rsidR="004F6BFB" w:rsidRDefault="004F6BFB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с</w:t>
      </w:r>
      <w:r w:rsidRPr="007C430B">
        <w:rPr>
          <w:rFonts w:ascii="Times New Roman" w:eastAsia="Times New Roman" w:hAnsi="Times New Roman"/>
          <w:noProof/>
          <w:sz w:val="28"/>
          <w:szCs w:val="28"/>
          <w:lang w:eastAsia="ru-RU"/>
        </w:rPr>
        <w:t>оздание условий для эффективного управления финансовыми ресурсами в рамках переданных отдельных государственных полномочий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2774A396" w14:textId="77777777" w:rsidR="00C24370" w:rsidRPr="00EE6E33" w:rsidRDefault="004F6BFB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C24370"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Срок реализации </w:t>
      </w:r>
      <w:hyperlink w:anchor="Par1041" w:history="1">
        <w:r w:rsidR="00C24370" w:rsidRPr="00EE6E33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подпрограммы</w:t>
        </w:r>
      </w:hyperlink>
      <w:r w:rsidR="00C24370"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>: 202</w:t>
      </w:r>
      <w:r w:rsidR="00EE6E33"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="00C24370"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- 202</w:t>
      </w:r>
      <w:r w:rsidR="00EE6E33"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>8</w:t>
      </w:r>
      <w:r w:rsidR="00C24370"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годы.</w:t>
      </w:r>
    </w:p>
    <w:p w14:paraId="40B4784D" w14:textId="77777777" w:rsidR="00C24370" w:rsidRPr="00372D3A" w:rsidRDefault="00372D3A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Перечень и значения показателей результативности подпрограммы</w:t>
      </w:r>
      <w:r w:rsidR="00C24370"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представлены в </w:t>
      </w:r>
      <w:hyperlink w:anchor="Par1158" w:history="1">
        <w:r w:rsidR="00C24370" w:rsidRPr="00372D3A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приложении № 1</w:t>
        </w:r>
      </w:hyperlink>
      <w:r w:rsidR="00C24370"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 подпрограмме.</w:t>
      </w:r>
    </w:p>
    <w:p w14:paraId="6677EE66" w14:textId="77777777" w:rsidR="00C24370" w:rsidRPr="00372D3A" w:rsidRDefault="00372D3A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Перечень мероприятий подпрограммы представлен</w:t>
      </w:r>
      <w:r w:rsidR="00C24370"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в </w:t>
      </w:r>
      <w:hyperlink w:anchor="Par1251" w:history="1">
        <w:r w:rsidR="00C24370" w:rsidRPr="00372D3A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приложении № 2</w:t>
        </w:r>
      </w:hyperlink>
      <w:r w:rsidR="00C24370" w:rsidRPr="00372D3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 подпрограмме.</w:t>
      </w:r>
    </w:p>
    <w:p w14:paraId="2201A363" w14:textId="77777777" w:rsidR="00C24370" w:rsidRPr="00EE6E33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E6E33">
        <w:rPr>
          <w:rFonts w:ascii="Times New Roman" w:eastAsia="Times New Roman" w:hAnsi="Times New Roman"/>
          <w:noProof/>
          <w:sz w:val="28"/>
          <w:szCs w:val="28"/>
          <w:lang w:eastAsia="ru-RU"/>
        </w:rPr>
        <w:t>Данная программа не содержит отдельных мероприятий.</w:t>
      </w:r>
    </w:p>
    <w:p w14:paraId="33E5C8C2" w14:textId="77777777" w:rsidR="006E5D96" w:rsidRDefault="006E5D96" w:rsidP="006C0D77">
      <w:pPr>
        <w:spacing w:after="0" w:line="240" w:lineRule="auto"/>
        <w:rPr>
          <w:rFonts w:ascii="Times New Roman" w:eastAsia="Times New Roman" w:hAnsi="Times New Roman"/>
          <w:bCs/>
          <w:noProof/>
          <w:sz w:val="28"/>
          <w:szCs w:val="28"/>
          <w:highlight w:val="yellow"/>
          <w:lang w:eastAsia="ru-RU"/>
        </w:rPr>
      </w:pPr>
    </w:p>
    <w:p w14:paraId="1153925F" w14:textId="77777777" w:rsidR="00C24370" w:rsidRPr="00A44BFA" w:rsidRDefault="00C24370" w:rsidP="00DC300D">
      <w:pPr>
        <w:spacing w:after="0" w:line="240" w:lineRule="auto"/>
        <w:jc w:val="center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A44BF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6. Информация о ресурсном обеспечении программы</w:t>
      </w:r>
    </w:p>
    <w:p w14:paraId="4E22FC76" w14:textId="77777777" w:rsidR="00E85339" w:rsidRDefault="00E85339" w:rsidP="00DC300D">
      <w:pPr>
        <w:spacing w:after="0" w:line="240" w:lineRule="auto"/>
        <w:ind w:firstLine="709"/>
        <w:jc w:val="both"/>
      </w:pPr>
    </w:p>
    <w:p w14:paraId="2F3C0C51" w14:textId="77777777" w:rsidR="00C24370" w:rsidRPr="001E63DF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Par640" w:history="1">
        <w:r w:rsidRPr="001E63DF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Информация</w:t>
        </w:r>
      </w:hyperlink>
      <w:r w:rsidRPr="001E63D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930446" w:rsidRPr="001E63D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 ресурсном обеспечении муниципальной программы Канского муниципального округа за счет  средств бюджета </w:t>
      </w:r>
      <w:r w:rsidR="00D23EE8">
        <w:rPr>
          <w:rFonts w:ascii="Times New Roman" w:eastAsia="Times New Roman" w:hAnsi="Times New Roman"/>
          <w:noProof/>
          <w:sz w:val="28"/>
          <w:szCs w:val="28"/>
          <w:lang w:eastAsia="ru-RU"/>
        </w:rPr>
        <w:t>Красноярского края</w:t>
      </w:r>
      <w:r w:rsidR="00930446" w:rsidRPr="001E63D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в том числе средств, поступивших из бюджетов других уровней бюджетной системы и бюджетов государственных внебюджетных фондов </w:t>
      </w:r>
      <w:r w:rsidRPr="001E63DF">
        <w:rPr>
          <w:rFonts w:ascii="Times New Roman" w:eastAsia="Times New Roman" w:hAnsi="Times New Roman"/>
          <w:noProof/>
          <w:sz w:val="28"/>
          <w:szCs w:val="28"/>
          <w:lang w:eastAsia="ru-RU"/>
        </w:rPr>
        <w:t>представлена в приложении № 1 к программе.</w:t>
      </w:r>
    </w:p>
    <w:p w14:paraId="2DB143E9" w14:textId="77777777" w:rsidR="00C24370" w:rsidRPr="001E63DF" w:rsidRDefault="00C24370" w:rsidP="00DC300D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hyperlink w:anchor="Par418" w:history="1">
        <w:r w:rsidRPr="001E63DF">
          <w:rPr>
            <w:rStyle w:val="a3"/>
            <w:rFonts w:ascii="Times New Roman" w:eastAsia="Times New Roman" w:hAnsi="Times New Roman"/>
            <w:noProof/>
            <w:color w:val="auto"/>
            <w:sz w:val="28"/>
            <w:szCs w:val="28"/>
            <w:u w:val="none"/>
            <w:lang w:eastAsia="ru-RU"/>
          </w:rPr>
          <w:t>Информация</w:t>
        </w:r>
      </w:hyperlink>
      <w:r w:rsidR="00930446" w:rsidRPr="001E63DF">
        <w:rPr>
          <w:rFonts w:ascii="Times New Roman" w:hAnsi="Times New Roman"/>
          <w:sz w:val="28"/>
          <w:szCs w:val="28"/>
        </w:rPr>
        <w:t xml:space="preserve"> об источниках финансирования программы, отдельных мероприятий муниципальной программы Канского муниципального округа (средства бюджета </w:t>
      </w:r>
      <w:r w:rsidR="001E63DF" w:rsidRPr="001E63DF">
        <w:rPr>
          <w:rFonts w:ascii="Times New Roman" w:hAnsi="Times New Roman"/>
          <w:sz w:val="28"/>
          <w:szCs w:val="28"/>
        </w:rPr>
        <w:t>округа,</w:t>
      </w:r>
      <w:r w:rsidR="00930446" w:rsidRPr="001E63DF">
        <w:rPr>
          <w:rFonts w:ascii="Times New Roman" w:hAnsi="Times New Roman"/>
          <w:sz w:val="28"/>
          <w:szCs w:val="28"/>
        </w:rPr>
        <w:t xml:space="preserve"> в том числе средства, поступившие из бюджетов других уровней бюджетной системы, бюджетов государственных внебюджетных фондов)</w:t>
      </w:r>
      <w:r w:rsidRPr="001E63DF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представлена в приложении № 2 к программе.</w:t>
      </w:r>
    </w:p>
    <w:p w14:paraId="04871C3D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  <w:sectPr w:rsidR="00C24370" w:rsidRPr="00C24370" w:rsidSect="00E85339">
          <w:headerReference w:type="default" r:id="rId13"/>
          <w:pgSz w:w="11906" w:h="16838"/>
          <w:pgMar w:top="992" w:right="567" w:bottom="1276" w:left="1701" w:header="397" w:footer="0" w:gutter="0"/>
          <w:cols w:space="720"/>
          <w:noEndnote/>
          <w:titlePg/>
          <w:docGrid w:linePitch="299"/>
        </w:sectPr>
      </w:pPr>
    </w:p>
    <w:p w14:paraId="4E52F46D" w14:textId="77777777" w:rsidR="00C24370" w:rsidRPr="00C24370" w:rsidRDefault="00C24370" w:rsidP="00214887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tab/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Приложение</w:t>
      </w:r>
      <w:r w:rsidR="00E8533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к паспорту</w:t>
      </w:r>
    </w:p>
    <w:p w14:paraId="5F77D023" w14:textId="77777777" w:rsidR="00C24370" w:rsidRPr="00C24370" w:rsidRDefault="00C24370" w:rsidP="00214887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муниципальной программы </w:t>
      </w:r>
      <w:r w:rsidR="007B6CD2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</w:p>
    <w:p w14:paraId="1278C70E" w14:textId="77777777" w:rsidR="00C24370" w:rsidRPr="00C24370" w:rsidRDefault="00C24370" w:rsidP="00214887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«Развитие </w:t>
      </w:r>
      <w:r w:rsidR="00EA269A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3E790C9F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4E613DE" w14:textId="77777777" w:rsidR="00C24370" w:rsidRDefault="00C24370" w:rsidP="002148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4" w:name="Par250"/>
      <w:bookmarkEnd w:id="4"/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Перечень целевых показателей </w:t>
      </w:r>
      <w:r w:rsidRPr="00A44BF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муниципальной программы 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Канского муниципального округа </w:t>
      </w:r>
      <w:r w:rsidRPr="00A44BF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 указанием планируемых к достижению значений в результате реализации муниципальной программы </w:t>
      </w:r>
    </w:p>
    <w:p w14:paraId="4994F8E6" w14:textId="77777777" w:rsidR="00A44BFA" w:rsidRDefault="00A44BFA" w:rsidP="002148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tbl>
      <w:tblPr>
        <w:tblW w:w="14874" w:type="dxa"/>
        <w:tblInd w:w="118" w:type="dxa"/>
        <w:tblLook w:val="04A0" w:firstRow="1" w:lastRow="0" w:firstColumn="1" w:lastColumn="0" w:noHBand="0" w:noVBand="1"/>
      </w:tblPr>
      <w:tblGrid>
        <w:gridCol w:w="743"/>
        <w:gridCol w:w="5092"/>
        <w:gridCol w:w="1282"/>
        <w:gridCol w:w="1745"/>
        <w:gridCol w:w="1101"/>
        <w:gridCol w:w="1101"/>
        <w:gridCol w:w="1187"/>
        <w:gridCol w:w="2623"/>
      </w:tblGrid>
      <w:tr w:rsidR="00A44BFA" w:rsidRPr="00A44BFA" w14:paraId="67B56FD1" w14:textId="77777777" w:rsidTr="0091380D">
        <w:trPr>
          <w:trHeight w:val="315"/>
        </w:trPr>
        <w:tc>
          <w:tcPr>
            <w:tcW w:w="7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D73CE" w14:textId="77777777" w:rsidR="00A44BFA" w:rsidRPr="00562777" w:rsidRDefault="00A44BFA" w:rsidP="00A44B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56277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0A763" w14:textId="77777777" w:rsidR="00A44BFA" w:rsidRPr="00562777" w:rsidRDefault="00A44BFA" w:rsidP="00A44B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562777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Цели, целевые показатели муниципальной программы 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525D0D" w14:textId="77777777" w:rsidR="00A44BFA" w:rsidRPr="00A44BFA" w:rsidRDefault="00A44BFA" w:rsidP="00A44B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44B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89EA0" w14:textId="77777777" w:rsidR="00A44BFA" w:rsidRDefault="00A44BFA" w:rsidP="00A44B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44B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Год, предшествующий реализации муниципальной программы </w:t>
            </w:r>
          </w:p>
          <w:p w14:paraId="4F7A5756" w14:textId="77777777" w:rsidR="00796592" w:rsidRPr="00A44BFA" w:rsidRDefault="00796592" w:rsidP="007965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0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7557C9" w14:textId="77777777" w:rsidR="00A44BFA" w:rsidRPr="00A44BFA" w:rsidRDefault="00A44BFA" w:rsidP="00A44BF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44B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Годы реализации муниципальной программы </w:t>
            </w:r>
          </w:p>
        </w:tc>
      </w:tr>
      <w:tr w:rsidR="00796592" w:rsidRPr="00A44BFA" w14:paraId="005746A2" w14:textId="77777777" w:rsidTr="0091380D">
        <w:trPr>
          <w:trHeight w:val="772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8ECD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661B33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2E4D5E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AE0D1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6FB1AF" w14:textId="77777777" w:rsidR="00796592" w:rsidRPr="0036244D" w:rsidRDefault="00796592" w:rsidP="007B6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36244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002E83" w14:textId="77777777" w:rsidR="00796592" w:rsidRPr="0036244D" w:rsidRDefault="00796592" w:rsidP="007B6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36244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06052A51" w14:textId="77777777" w:rsidR="00796592" w:rsidRPr="0036244D" w:rsidRDefault="00796592" w:rsidP="007B6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36244D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06EC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44B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годы до конца реализации муниципальной программы в пятилетнем интервале</w:t>
            </w:r>
          </w:p>
        </w:tc>
      </w:tr>
      <w:tr w:rsidR="00796592" w:rsidRPr="00A44BFA" w14:paraId="79A272C3" w14:textId="77777777" w:rsidTr="0091380D">
        <w:trPr>
          <w:trHeight w:val="458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3D5F7D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5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4FF73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48BA1D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8D47C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C6CBE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048ABF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4B6D13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A42167" w14:textId="77777777" w:rsidR="00796592" w:rsidRPr="00A44BFA" w:rsidRDefault="00796592" w:rsidP="007B6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44BF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2030</w:t>
            </w:r>
          </w:p>
        </w:tc>
      </w:tr>
      <w:tr w:rsidR="00796592" w:rsidRPr="00A44BFA" w14:paraId="6BD4D804" w14:textId="77777777" w:rsidTr="0091380D">
        <w:trPr>
          <w:trHeight w:val="60"/>
        </w:trPr>
        <w:tc>
          <w:tcPr>
            <w:tcW w:w="7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1996E7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50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F03B2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D8D19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AABDC" w14:textId="77777777" w:rsidR="00796592" w:rsidRPr="00A44BFA" w:rsidRDefault="00796592" w:rsidP="007B6C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3FDE1B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387AB6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C88E35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0444EC" w14:textId="77777777" w:rsidR="00796592" w:rsidRPr="00A44BFA" w:rsidRDefault="0079659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B6CD2" w:rsidRPr="00A44BFA" w14:paraId="7ABEC86B" w14:textId="77777777" w:rsidTr="0091380D">
        <w:trPr>
          <w:trHeight w:val="438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FF9D4" w14:textId="77777777" w:rsidR="007B6CD2" w:rsidRPr="00A44BFA" w:rsidRDefault="007B6CD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44BF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D014E7" w14:textId="77777777" w:rsidR="007B6CD2" w:rsidRPr="00EA269A" w:rsidRDefault="007B6CD2" w:rsidP="007B6CD2">
            <w:pPr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</w:pPr>
            <w:r w:rsidRPr="008128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Цель:</w:t>
            </w:r>
            <w:r w:rsidRPr="0081285D"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DC30FC" w:rsidRPr="00DC30FC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DC30FC" w:rsidRPr="00DC30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1285D" w:rsidRPr="0081285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отдельных государственных полномочий по решению вопросов поддержки сельскохозяйственного производства</w:t>
            </w:r>
            <w:r w:rsidR="0081285D" w:rsidRPr="007C430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E165A2" w:rsidRPr="00A44BFA" w14:paraId="68BADBAB" w14:textId="77777777" w:rsidTr="005E40D9">
        <w:trPr>
          <w:trHeight w:val="117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9D4C" w14:textId="77777777" w:rsidR="00E165A2" w:rsidRPr="00A44BFA" w:rsidRDefault="00E165A2" w:rsidP="00E165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E19CB" w14:textId="77777777" w:rsidR="00E165A2" w:rsidRPr="0078060E" w:rsidRDefault="00DC30FC" w:rsidP="00E165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C30FC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 w:rsidR="008E1855" w:rsidRPr="00DC30FC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E185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отдельных государственных полномочий по решению вопросов поддержки сельскохозяйственного производства</w:t>
            </w:r>
          </w:p>
        </w:tc>
        <w:tc>
          <w:tcPr>
            <w:tcW w:w="12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E04887" w14:textId="77777777" w:rsidR="00E165A2" w:rsidRPr="0078060E" w:rsidRDefault="0047651E" w:rsidP="00E1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4B3D54" w14:textId="77777777" w:rsidR="00E165A2" w:rsidRPr="0078060E" w:rsidRDefault="008E1855" w:rsidP="00E1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7CBAFF" w14:textId="77777777" w:rsidR="00E165A2" w:rsidRPr="0078060E" w:rsidRDefault="008E1855" w:rsidP="00E1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1EAFAB" w14:textId="77777777" w:rsidR="00E165A2" w:rsidRPr="0078060E" w:rsidRDefault="008E1855" w:rsidP="00E1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45DD3C" w14:textId="77777777" w:rsidR="00E165A2" w:rsidRPr="0078060E" w:rsidRDefault="008E1855" w:rsidP="00E1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44FD6B" w14:textId="77777777" w:rsidR="00E165A2" w:rsidRPr="0078060E" w:rsidRDefault="008E1855" w:rsidP="00E165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5E40D9" w:rsidRPr="00A44BFA" w14:paraId="1F7DDDAE" w14:textId="77777777" w:rsidTr="005E40D9">
        <w:trPr>
          <w:trHeight w:val="117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1B3E" w14:textId="77777777" w:rsidR="005E40D9" w:rsidRDefault="005E40D9" w:rsidP="00E165A2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43F77C" w14:textId="77777777" w:rsidR="005E40D9" w:rsidRPr="00634621" w:rsidRDefault="00DC30FC" w:rsidP="0031148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расходование </w:t>
            </w:r>
            <w:r w:rsidR="00634621"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на исполнение отдельных государственных полномочий  по решению вопросов поддержки  сельскохозяйственного производства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A2157" w14:textId="77777777" w:rsidR="005E40D9" w:rsidRPr="0078060E" w:rsidRDefault="0047651E" w:rsidP="00311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5E09E2" w14:textId="77777777" w:rsidR="005E40D9" w:rsidRPr="0078060E" w:rsidRDefault="00634621" w:rsidP="00311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47651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ADDF91" w14:textId="77777777" w:rsidR="005E40D9" w:rsidRPr="0078060E" w:rsidRDefault="00634621" w:rsidP="00311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47651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66ADEA" w14:textId="77777777" w:rsidR="005E40D9" w:rsidRPr="0078060E" w:rsidRDefault="00634621" w:rsidP="00311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47651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B2AEDF6" w14:textId="77777777" w:rsidR="005E40D9" w:rsidRPr="0078060E" w:rsidRDefault="00634621" w:rsidP="00311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47651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F7A4E7" w14:textId="77777777" w:rsidR="005E40D9" w:rsidRPr="0078060E" w:rsidRDefault="00634621" w:rsidP="003114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</w:t>
            </w:r>
            <w:r w:rsidR="0047651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00</w:t>
            </w:r>
          </w:p>
        </w:tc>
      </w:tr>
    </w:tbl>
    <w:p w14:paraId="3AAE12AF" w14:textId="77777777" w:rsidR="00A44BFA" w:rsidRDefault="00A44BFA" w:rsidP="00214887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30F9F70" w14:textId="77777777" w:rsidR="00A44BFA" w:rsidRPr="00AF58DE" w:rsidRDefault="00A44BFA" w:rsidP="00214887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EE0000"/>
          <w:sz w:val="28"/>
          <w:szCs w:val="28"/>
          <w:lang w:eastAsia="ru-RU"/>
        </w:rPr>
      </w:pPr>
    </w:p>
    <w:p w14:paraId="496459B0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29D19226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67E09425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2DA02F34" w14:textId="77777777" w:rsid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753F969C" w14:textId="77777777" w:rsidR="00796592" w:rsidRDefault="00796592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2381CBC5" w14:textId="77777777" w:rsidR="00796592" w:rsidRDefault="00796592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45730A06" w14:textId="77777777" w:rsidR="00306092" w:rsidRDefault="00306092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695470A1" w14:textId="77777777" w:rsidR="00306092" w:rsidRDefault="00306092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6771B245" w14:textId="77777777" w:rsidR="00306092" w:rsidRPr="00C24370" w:rsidRDefault="00306092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0FD0DC7B" w14:textId="77777777" w:rsidR="0091380D" w:rsidRDefault="0091380D" w:rsidP="00CC096D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AA7253C" w14:textId="77777777" w:rsidR="00C24370" w:rsidRPr="00C24370" w:rsidRDefault="00C24370" w:rsidP="00306092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Приложение № 1</w:t>
      </w:r>
    </w:p>
    <w:p w14:paraId="594C64BC" w14:textId="77777777" w:rsidR="00C24370" w:rsidRPr="00C24370" w:rsidRDefault="00C24370" w:rsidP="00306092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5" w:name="_Hlk211864798"/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муниципальной программе 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</w:p>
    <w:p w14:paraId="62C15663" w14:textId="77777777" w:rsidR="00C24370" w:rsidRPr="00C24370" w:rsidRDefault="00C24370" w:rsidP="00306092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«Развитие </w:t>
      </w:r>
      <w:r w:rsidR="0091380D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bookmarkEnd w:id="5"/>
    <w:p w14:paraId="2E1C08DB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048C7AD3" w14:textId="77777777" w:rsidR="00C24370" w:rsidRDefault="00C24370" w:rsidP="00306092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6" w:name="Par418"/>
      <w:bookmarkEnd w:id="6"/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Информация о ресурсном обеспечении муниципальной программы 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Канского муниципального округа 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за счет средств бюджета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округа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в том числе средств, поступивших из бюджетов других уровней бюджетной системы и бюджетов государственных внебюджетных фондов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2052"/>
        <w:gridCol w:w="2042"/>
        <w:gridCol w:w="2527"/>
        <w:gridCol w:w="708"/>
        <w:gridCol w:w="709"/>
        <w:gridCol w:w="606"/>
        <w:gridCol w:w="713"/>
        <w:gridCol w:w="11"/>
        <w:gridCol w:w="1096"/>
        <w:gridCol w:w="259"/>
        <w:gridCol w:w="1366"/>
        <w:gridCol w:w="1366"/>
        <w:gridCol w:w="19"/>
        <w:gridCol w:w="1405"/>
      </w:tblGrid>
      <w:tr w:rsidR="007405B4" w:rsidRPr="007405B4" w14:paraId="5EFE6787" w14:textId="77777777" w:rsidTr="00AB1F00">
        <w:trPr>
          <w:trHeight w:val="99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AC26" w14:textId="77777777" w:rsidR="00930446" w:rsidRPr="007405B4" w:rsidRDefault="00930446" w:rsidP="00930446">
            <w:pPr>
              <w:pStyle w:val="ac"/>
              <w:spacing w:before="0" w:beforeAutospacing="0" w:after="0" w:afterAutospacing="0"/>
              <w:jc w:val="center"/>
            </w:pPr>
            <w:r w:rsidRPr="007405B4">
              <w:t>Статус (муниципальная программа города Канска, подпрограмма)</w:t>
            </w:r>
          </w:p>
          <w:p w14:paraId="5DE8E9D2" w14:textId="77777777" w:rsidR="00930446" w:rsidRPr="007405B4" w:rsidRDefault="00930446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A16" w14:textId="77777777" w:rsidR="00930446" w:rsidRPr="007405B4" w:rsidRDefault="00930446" w:rsidP="00930446">
            <w:pPr>
              <w:pStyle w:val="ac"/>
              <w:spacing w:before="0" w:beforeAutospacing="0" w:after="0" w:afterAutospacing="0"/>
              <w:jc w:val="center"/>
            </w:pPr>
            <w:r w:rsidRPr="007405B4">
              <w:t>Наименование муниципальной программы города Канска, подпрограммы</w:t>
            </w:r>
          </w:p>
          <w:p w14:paraId="1812BDF2" w14:textId="77777777" w:rsidR="00930446" w:rsidRPr="007405B4" w:rsidRDefault="00930446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9920" w14:textId="77777777" w:rsidR="00930446" w:rsidRPr="007405B4" w:rsidRDefault="00930446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главного распорядителя бюджетных средств (далее-ГРБС)</w:t>
            </w:r>
          </w:p>
        </w:tc>
        <w:tc>
          <w:tcPr>
            <w:tcW w:w="274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EB81A8B" w14:textId="77777777" w:rsidR="00930446" w:rsidRPr="007405B4" w:rsidRDefault="00930446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7DF2FFE" w14:textId="77777777" w:rsidR="00930446" w:rsidRPr="007405B4" w:rsidRDefault="00930446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0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4119E2" w14:textId="77777777" w:rsidR="00930446" w:rsidRPr="007405B4" w:rsidRDefault="00930446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бюджетных (внебюджетных) ассигнований, в том числе по годам реализации муниципальной программы Канского муниципального округа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AE1A0" w14:textId="77777777" w:rsidR="00930446" w:rsidRPr="007405B4" w:rsidRDefault="00930446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на период</w:t>
            </w:r>
          </w:p>
        </w:tc>
      </w:tr>
      <w:tr w:rsidR="007405B4" w:rsidRPr="007405B4" w14:paraId="42678EED" w14:textId="77777777" w:rsidTr="00AB1F00">
        <w:trPr>
          <w:trHeight w:val="315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8CEB" w14:textId="77777777" w:rsidR="00930446" w:rsidRPr="007405B4" w:rsidRDefault="00930446" w:rsidP="00B5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FC46" w14:textId="77777777" w:rsidR="00930446" w:rsidRPr="007405B4" w:rsidRDefault="00930446" w:rsidP="00B5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84C" w14:textId="77777777" w:rsidR="00930446" w:rsidRPr="007405B4" w:rsidRDefault="00930446" w:rsidP="00B535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ACE4D" w14:textId="77777777" w:rsidR="00930446" w:rsidRPr="007405B4" w:rsidRDefault="00930446" w:rsidP="00B5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9066A" w14:textId="77777777" w:rsidR="00930446" w:rsidRPr="007405B4" w:rsidRDefault="00930446" w:rsidP="00B5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7E1F3" w14:textId="77777777" w:rsidR="00930446" w:rsidRPr="007405B4" w:rsidRDefault="00930446" w:rsidP="00B5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3DC84" w14:textId="77777777" w:rsidR="00930446" w:rsidRPr="007405B4" w:rsidRDefault="00930446" w:rsidP="00B5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54F7CBF" w14:textId="77777777" w:rsidR="00930446" w:rsidRPr="007405B4" w:rsidRDefault="00930446" w:rsidP="00B5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83D6" w14:textId="77777777" w:rsidR="00930446" w:rsidRPr="007405B4" w:rsidRDefault="00930446" w:rsidP="00B5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BA62C" w14:textId="77777777" w:rsidR="00930446" w:rsidRPr="007405B4" w:rsidRDefault="00930446" w:rsidP="00B535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82C25F" w14:textId="77777777" w:rsidR="00930446" w:rsidRPr="007405B4" w:rsidRDefault="00930446" w:rsidP="00B535F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2F5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F51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05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AB1F00" w:rsidRPr="007405B4" w14:paraId="18AE0D6D" w14:textId="77777777" w:rsidTr="00AB1F00">
        <w:trPr>
          <w:trHeight w:val="46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300D4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 программа Канского муниципального округа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3799E" w14:textId="77777777" w:rsidR="00AB1F00" w:rsidRPr="007405B4" w:rsidRDefault="00AB1F00" w:rsidP="00AB1F0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сельского хозяйства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6980" w14:textId="77777777" w:rsidR="00AB1F00" w:rsidRPr="007405B4" w:rsidRDefault="00AB1F00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расходные обязательства по муниципальной программе Канского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5622A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3B919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70FE19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0F566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632E9B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FFE75F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5BF30B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87A412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6A7E5B" w:rsidRPr="007405B4" w14:paraId="339D47D0" w14:textId="77777777" w:rsidTr="00AB1F00">
        <w:trPr>
          <w:trHeight w:val="315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BBA1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EFB2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6232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EEC89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50B7A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61AA5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8DED2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BC8DE94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FA7C2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7A3AF12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D800719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A7E5B" w:rsidRPr="007405B4" w14:paraId="48338D22" w14:textId="77777777" w:rsidTr="00AB1F00">
        <w:trPr>
          <w:trHeight w:val="315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C89C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DE8B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A341E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Канского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E3085" w14:textId="77777777" w:rsidR="006A7E5B" w:rsidRPr="002F5185" w:rsidRDefault="00E630E2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386569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75A29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AE21D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7138E5" w14:textId="77777777" w:rsidR="006A7E5B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A0722D" w14:textId="77777777" w:rsidR="006A7E5B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48D8AD" w14:textId="77777777" w:rsidR="006A7E5B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EAD44C2" w14:textId="77777777" w:rsidR="006A7E5B" w:rsidRPr="007405B4" w:rsidRDefault="00AB1F00" w:rsidP="00AB1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7E5B"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6A7E5B"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AB1F00" w:rsidRPr="007405B4" w14:paraId="0CAF1ED4" w14:textId="77777777" w:rsidTr="00AB1F00">
        <w:trPr>
          <w:trHeight w:val="465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A3634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5577" w14:textId="77777777" w:rsidR="00AB1F00" w:rsidRPr="00E80EB3" w:rsidRDefault="00E80EB3" w:rsidP="00E630E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bookmarkStart w:id="7" w:name="_Hlk213231291"/>
            <w:r w:rsidRPr="00E80EB3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муниципальной программы </w:t>
            </w:r>
            <w:bookmarkEnd w:id="7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715A" w14:textId="77777777" w:rsidR="00AB1F00" w:rsidRPr="007405B4" w:rsidRDefault="00AB1F00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расходное обязательство по подпрограмме муниципальной программе Канского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C6493D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45DD6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C0A8D1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9551B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FE2DE53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77F71D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E4FC8A9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D1CCEA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6A7E5B" w:rsidRPr="007405B4" w14:paraId="5D33EB4E" w14:textId="77777777" w:rsidTr="00AB1F00">
        <w:trPr>
          <w:trHeight w:val="315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5B32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5F23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909E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3BB23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F2154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E77C5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59BE7" w14:textId="77777777" w:rsidR="006A7E5B" w:rsidRPr="007405B4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8AD6DD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61D658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68C3C4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42AE8DA" w14:textId="77777777" w:rsidR="006A7E5B" w:rsidRPr="007405B4" w:rsidRDefault="006A7E5B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AB1F00" w:rsidRPr="007405B4" w14:paraId="4B7EACBC" w14:textId="77777777" w:rsidTr="00AB1F00">
        <w:trPr>
          <w:trHeight w:val="495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EFB2" w14:textId="77777777" w:rsidR="00AB1F00" w:rsidRPr="007405B4" w:rsidRDefault="00AB1F00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49C4" w14:textId="77777777" w:rsidR="00AB1F00" w:rsidRPr="007405B4" w:rsidRDefault="00AB1F00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D6B2" w14:textId="77777777" w:rsidR="00AB1F00" w:rsidRPr="007405B4" w:rsidRDefault="00AB1F00" w:rsidP="006A7E5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Канского муниципального округа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913320" w14:textId="77777777" w:rsidR="00AB1F00" w:rsidRPr="002F5185" w:rsidRDefault="00E630E2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2F88B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59C87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2C214" w14:textId="77777777" w:rsidR="00AB1F00" w:rsidRPr="007405B4" w:rsidRDefault="00AB1F00" w:rsidP="006A7E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405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CC6DB5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997691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669342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10 648 000,00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2C2B1C" w14:textId="77777777" w:rsidR="00AB1F00" w:rsidRPr="007405B4" w:rsidRDefault="00AB1F00" w:rsidP="00913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</w:tr>
    </w:tbl>
    <w:p w14:paraId="55B580C9" w14:textId="77777777" w:rsidR="00343E93" w:rsidRPr="007405B4" w:rsidRDefault="00343E93" w:rsidP="00306092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2F1A8CB7" w14:textId="77777777" w:rsidR="0000032B" w:rsidRDefault="0000032B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28951F53" w14:textId="77777777" w:rsid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7BDF7AA1" w14:textId="77777777" w:rsidR="00343E93" w:rsidRDefault="00343E93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47707DA1" w14:textId="77777777" w:rsidR="00E34597" w:rsidRDefault="00E34597" w:rsidP="00286C1D">
      <w:pPr>
        <w:tabs>
          <w:tab w:val="left" w:pos="13665"/>
        </w:tabs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41906F2B" w14:textId="77777777" w:rsidR="00E34597" w:rsidRDefault="00E34597" w:rsidP="00315385">
      <w:pPr>
        <w:tabs>
          <w:tab w:val="left" w:pos="13665"/>
        </w:tabs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D058AC1" w14:textId="77777777" w:rsidR="00C24370" w:rsidRPr="00C24370" w:rsidRDefault="00C24370" w:rsidP="00315385">
      <w:pPr>
        <w:tabs>
          <w:tab w:val="left" w:pos="13665"/>
        </w:tabs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Приложение № 2</w:t>
      </w:r>
    </w:p>
    <w:p w14:paraId="38A8E88D" w14:textId="77777777" w:rsidR="00267664" w:rsidRPr="00C24370" w:rsidRDefault="00267664" w:rsidP="00267664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муниципальной программе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</w:p>
    <w:p w14:paraId="42EE4C47" w14:textId="77777777" w:rsidR="00267664" w:rsidRPr="00C24370" w:rsidRDefault="00267664" w:rsidP="00267664">
      <w:pPr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«Развитие </w:t>
      </w:r>
      <w:r w:rsidR="002E5E91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4AF11E94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1F2EE4FD" w14:textId="77777777" w:rsidR="00C24370" w:rsidRDefault="00C24370" w:rsidP="00F845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8" w:name="Par640"/>
      <w:bookmarkEnd w:id="8"/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Информация об источниках финансирования программ, отдельных мероприятий муниципальной программы Канск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>ого муниципального округа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(средства</w:t>
      </w:r>
      <w:r w:rsidR="00E3459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бюджета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E3459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округа </w:t>
      </w: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в том числе средства, поступившие из бюджетов других уровней бюджетной системы, бюджетов государственных внебюджетных фондов</w:t>
      </w:r>
      <w:r w:rsidR="00267664">
        <w:rPr>
          <w:rFonts w:ascii="Times New Roman" w:eastAsia="Times New Roman" w:hAnsi="Times New Roman"/>
          <w:noProof/>
          <w:sz w:val="28"/>
          <w:szCs w:val="28"/>
          <w:lang w:eastAsia="ru-RU"/>
        </w:rPr>
        <w:t>)</w:t>
      </w:r>
    </w:p>
    <w:p w14:paraId="651393DA" w14:textId="77777777" w:rsidR="00343E93" w:rsidRDefault="00343E93" w:rsidP="00F845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tbl>
      <w:tblPr>
        <w:tblW w:w="15160" w:type="dxa"/>
        <w:tblLook w:val="04A0" w:firstRow="1" w:lastRow="0" w:firstColumn="1" w:lastColumn="0" w:noHBand="0" w:noVBand="1"/>
      </w:tblPr>
      <w:tblGrid>
        <w:gridCol w:w="601"/>
        <w:gridCol w:w="1799"/>
        <w:gridCol w:w="2409"/>
        <w:gridCol w:w="3119"/>
        <w:gridCol w:w="280"/>
        <w:gridCol w:w="1563"/>
        <w:gridCol w:w="1701"/>
        <w:gridCol w:w="1418"/>
        <w:gridCol w:w="2270"/>
      </w:tblGrid>
      <w:tr w:rsidR="00C53184" w:rsidRPr="00343E93" w14:paraId="164886B1" w14:textId="77777777" w:rsidTr="00234535">
        <w:trPr>
          <w:trHeight w:val="840"/>
        </w:trPr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BF926" w14:textId="77777777" w:rsidR="00C53184" w:rsidRPr="00343E93" w:rsidRDefault="00C53184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31F04F" w14:textId="77777777" w:rsidR="00C53184" w:rsidRPr="00343E93" w:rsidRDefault="00C53184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CE7CF" w14:textId="77777777" w:rsidR="00C53184" w:rsidRPr="00343E93" w:rsidRDefault="00C53184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 а, подпрограммы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5B344" w14:textId="77777777" w:rsidR="00C53184" w:rsidRPr="00343E93" w:rsidRDefault="00C53184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AADAA0" w14:textId="77777777" w:rsidR="00C53184" w:rsidRPr="00343E93" w:rsidRDefault="00C53184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91D1F7" w14:textId="77777777" w:rsidR="00C53184" w:rsidRPr="00343E93" w:rsidRDefault="00C53184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бюджетных (внебюджетных) ассигнований, в том числе по годам реализации муниципальной программы </w:t>
            </w:r>
            <w:r w:rsid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Канского муниципального округа</w:t>
            </w:r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0C028" w14:textId="77777777" w:rsidR="00C53184" w:rsidRPr="00343E93" w:rsidRDefault="00C53184" w:rsidP="00343E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234535" w:rsidRPr="00343E93" w14:paraId="10D26306" w14:textId="77777777" w:rsidTr="00234535">
        <w:trPr>
          <w:trHeight w:val="315"/>
        </w:trPr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3E4B4" w14:textId="77777777" w:rsidR="00234535" w:rsidRPr="00343E93" w:rsidRDefault="00234535" w:rsidP="00C53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9B444" w14:textId="77777777" w:rsidR="00234535" w:rsidRPr="00343E93" w:rsidRDefault="00234535" w:rsidP="00C53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57DAD" w14:textId="77777777" w:rsidR="00234535" w:rsidRPr="00343E93" w:rsidRDefault="00234535" w:rsidP="00C53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03420C" w14:textId="77777777" w:rsidR="00234535" w:rsidRPr="00343E93" w:rsidRDefault="00234535" w:rsidP="00C53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0984ED" w14:textId="77777777" w:rsidR="00234535" w:rsidRPr="00C53184" w:rsidRDefault="00234535" w:rsidP="00C5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5318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546" w14:textId="77777777" w:rsidR="00234535" w:rsidRPr="00343E93" w:rsidRDefault="00234535" w:rsidP="00C5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6BB7" w14:textId="77777777" w:rsidR="00234535" w:rsidRPr="00343E93" w:rsidRDefault="00234535" w:rsidP="00C531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2AC9" w14:textId="77777777" w:rsidR="00234535" w:rsidRPr="00343E93" w:rsidRDefault="00234535" w:rsidP="00C5318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A7E5B" w:rsidRPr="00343E93" w14:paraId="02E6372E" w14:textId="77777777" w:rsidTr="0091380D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D9659" w14:textId="77777777" w:rsidR="006A7E5B" w:rsidRPr="00343E9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EDC4E0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Канского муниципального округа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698A0" w14:textId="77777777" w:rsidR="006A7E5B" w:rsidRPr="00343E93" w:rsidRDefault="006A7E5B" w:rsidP="002E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r w:rsidR="002E5E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сельского хозяйства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9DE09" w14:textId="77777777" w:rsidR="006A7E5B" w:rsidRPr="00F21EF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07C3AE" w14:textId="77777777" w:rsidR="006A7E5B" w:rsidRPr="00F21EF3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EABDD6" w14:textId="77777777" w:rsidR="006A7E5B" w:rsidRPr="00F21EF3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816320" w14:textId="77777777" w:rsidR="006A7E5B" w:rsidRPr="00F21EF3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C4BF28" w14:textId="77777777" w:rsidR="006A7E5B" w:rsidRPr="00F21EF3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6A7E5B"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="006A7E5B"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6A7E5B" w:rsidRPr="00343E93" w14:paraId="59A095F7" w14:textId="77777777" w:rsidTr="00234535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F846D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82397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A281A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D15BE4" w14:textId="77777777" w:rsidR="006A7E5B" w:rsidRPr="00F21EF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F09C8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E9DE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6A391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DF22E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A7E5B" w:rsidRPr="00343E93" w14:paraId="39AD3A74" w14:textId="77777777" w:rsidTr="0091380D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61AF9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567B1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7FC11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E0CD8" w14:textId="77777777" w:rsidR="006A7E5B" w:rsidRPr="00F21EF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5F66E8" w14:textId="77777777" w:rsidR="006A7E5B" w:rsidRPr="00F21EF3" w:rsidRDefault="002E5E91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FB7ABD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A0A829" w14:textId="77777777" w:rsidR="006A7E5B" w:rsidRPr="00F21EF3" w:rsidRDefault="002E5E91" w:rsidP="002E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  <w:r w:rsidR="006A7E5B"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C5FFE57" w14:textId="77777777" w:rsidR="006A7E5B" w:rsidRPr="00F21EF3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6A7E5B"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,00</w:t>
            </w:r>
          </w:p>
        </w:tc>
      </w:tr>
      <w:tr w:rsidR="006A7E5B" w:rsidRPr="00343E93" w14:paraId="644D5CDA" w14:textId="77777777" w:rsidTr="00234535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84EE1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E6E64D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E0CA4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79BEF" w14:textId="77777777" w:rsidR="006A7E5B" w:rsidRPr="00F21EF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60E0B" w14:textId="77777777" w:rsidR="006A7E5B" w:rsidRPr="0041183B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59D42" w14:textId="77777777" w:rsidR="006A7E5B" w:rsidRPr="00F21EF3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E979D" w14:textId="77777777" w:rsidR="006A7E5B" w:rsidRPr="00F21EF3" w:rsidRDefault="0041183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B2313" w14:textId="77777777" w:rsidR="006A7E5B" w:rsidRPr="00F21EF3" w:rsidRDefault="0041183B" w:rsidP="004118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944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000,00</w:t>
            </w:r>
          </w:p>
        </w:tc>
      </w:tr>
      <w:tr w:rsidR="006A7E5B" w:rsidRPr="00343E93" w14:paraId="2EB07BAF" w14:textId="77777777" w:rsidTr="00234535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005F1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0B3DC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A0D970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2615A" w14:textId="77777777" w:rsidR="006A7E5B" w:rsidRPr="00F21EF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D6E00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1A13D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34D38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962FB1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A7E5B" w:rsidRPr="00343E93" w14:paraId="18DD8157" w14:textId="77777777" w:rsidTr="00234535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85AF02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97AFAC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526C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5B34F" w14:textId="77777777" w:rsidR="006A7E5B" w:rsidRPr="00F21EF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C8868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9EC27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5CFF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D91C1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A4DC0" w:rsidRPr="00343E93" w14:paraId="23BF6AAD" w14:textId="77777777" w:rsidTr="0091380D">
        <w:trPr>
          <w:trHeight w:val="315"/>
        </w:trPr>
        <w:tc>
          <w:tcPr>
            <w:tcW w:w="6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7B390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3D55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3E9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DAB2F" w14:textId="77777777" w:rsidR="008A4DC0" w:rsidRPr="00E80EB3" w:rsidRDefault="00E80EB3" w:rsidP="007438F2">
            <w:pPr>
              <w:keepNext/>
              <w:snapToGrid w:val="0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80EB3">
              <w:rPr>
                <w:rFonts w:ascii="Times New Roman" w:hAnsi="Times New Roman"/>
                <w:sz w:val="20"/>
                <w:szCs w:val="20"/>
              </w:rPr>
              <w:t xml:space="preserve">Обеспечение реализации муниципальной программы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D2AF4" w14:textId="77777777" w:rsidR="008A4DC0" w:rsidRPr="00F21EF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F5964C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93E2A3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6A58F7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3B5B9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6A7E5B" w:rsidRPr="00343E93" w14:paraId="1E97C205" w14:textId="77777777" w:rsidTr="00234535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6C3B0E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23126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C446F7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32DA3" w14:textId="77777777" w:rsidR="006A7E5B" w:rsidRPr="00E165A2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A9561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216D39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80C63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AFDC00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A4DC0" w:rsidRPr="00343E93" w14:paraId="5764DA69" w14:textId="77777777" w:rsidTr="0091380D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FB0160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708542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51674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B6C69" w14:textId="77777777" w:rsidR="008A4DC0" w:rsidRPr="00E165A2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EAACD2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F4C25E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8D14DF8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A8D0F3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8A4DC0" w:rsidRPr="00343E93" w14:paraId="5E34CF42" w14:textId="77777777" w:rsidTr="0091380D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BC9B5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5FD3E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12138" w14:textId="77777777" w:rsidR="008A4DC0" w:rsidRPr="00343E93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43830" w14:textId="77777777" w:rsidR="008A4DC0" w:rsidRPr="00E165A2" w:rsidRDefault="008A4DC0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D6C50EB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692C27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0CF9369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183B">
              <w:rPr>
                <w:rFonts w:ascii="Times New Roman" w:hAnsi="Times New Roman"/>
                <w:sz w:val="20"/>
                <w:szCs w:val="20"/>
              </w:rPr>
              <w:t>10 648  000,00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6E24F" w14:textId="77777777" w:rsidR="008A4DC0" w:rsidRPr="00F21EF3" w:rsidRDefault="008A4DC0" w:rsidP="009138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  <w:r w:rsidRPr="00F21EF3">
              <w:rPr>
                <w:rFonts w:ascii="Times New Roman" w:hAnsi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6A7E5B" w:rsidRPr="00343E93" w14:paraId="31F8CC37" w14:textId="77777777" w:rsidTr="00234535">
        <w:trPr>
          <w:trHeight w:val="31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FF9A9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98457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6BD12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02F9B" w14:textId="77777777" w:rsidR="006A7E5B" w:rsidRPr="00E165A2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65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F45DE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83987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3CEC1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F8C5E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A7E5B" w:rsidRPr="00343E93" w14:paraId="4FEA8CA3" w14:textId="77777777" w:rsidTr="00234535">
        <w:trPr>
          <w:trHeight w:val="525"/>
        </w:trPr>
        <w:tc>
          <w:tcPr>
            <w:tcW w:w="6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BF1A32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CBD31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2D027" w14:textId="77777777" w:rsidR="006A7E5B" w:rsidRPr="00343E9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8295B" w14:textId="77777777" w:rsidR="006A7E5B" w:rsidRPr="00F21EF3" w:rsidRDefault="006A7E5B" w:rsidP="006A7E5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762F3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BC46B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02EE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C37EF" w14:textId="77777777" w:rsidR="006A7E5B" w:rsidRPr="00F21EF3" w:rsidRDefault="006A7E5B" w:rsidP="006A7E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21E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14:paraId="7422279F" w14:textId="77777777" w:rsidR="00343E93" w:rsidRDefault="00343E93" w:rsidP="00F845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5D56F9DE" w14:textId="77777777" w:rsidR="00343E93" w:rsidRPr="00F845EF" w:rsidRDefault="00343E93" w:rsidP="00F845EF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6CBCA445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14:paraId="1BF6D71E" w14:textId="77777777" w:rsidR="00C24370" w:rsidRPr="00C24370" w:rsidRDefault="00C24370" w:rsidP="00214887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  <w:sectPr w:rsidR="00C24370" w:rsidRPr="00C24370" w:rsidSect="00306092">
          <w:pgSz w:w="16838" w:h="11906" w:orient="landscape"/>
          <w:pgMar w:top="851" w:right="820" w:bottom="850" w:left="1134" w:header="397" w:footer="0" w:gutter="0"/>
          <w:cols w:space="720"/>
          <w:noEndnote/>
          <w:docGrid w:linePitch="299"/>
        </w:sectPr>
      </w:pPr>
    </w:p>
    <w:p w14:paraId="67A74AAD" w14:textId="77777777" w:rsidR="00C24370" w:rsidRPr="00C24370" w:rsidRDefault="00C24370" w:rsidP="0047651E">
      <w:pPr>
        <w:keepNext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Приложение № 3</w:t>
      </w:r>
    </w:p>
    <w:p w14:paraId="17E8B235" w14:textId="77777777" w:rsidR="00C24370" w:rsidRPr="00C24370" w:rsidRDefault="00C24370" w:rsidP="0047651E">
      <w:pPr>
        <w:keepNext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24370">
        <w:rPr>
          <w:rFonts w:ascii="Times New Roman" w:eastAsia="Times New Roman" w:hAnsi="Times New Roman"/>
          <w:noProof/>
          <w:sz w:val="28"/>
          <w:szCs w:val="28"/>
          <w:lang w:eastAsia="ru-RU"/>
        </w:rPr>
        <w:t>к муниципальной программе</w:t>
      </w:r>
    </w:p>
    <w:p w14:paraId="5509492F" w14:textId="77777777" w:rsidR="00C24370" w:rsidRPr="00C24370" w:rsidRDefault="00F21EF3" w:rsidP="0047651E">
      <w:pPr>
        <w:keepNext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</w:p>
    <w:p w14:paraId="6049772D" w14:textId="77777777" w:rsidR="00C24370" w:rsidRPr="00672B43" w:rsidRDefault="00C24370" w:rsidP="0047651E">
      <w:pPr>
        <w:keepNext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672B4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«Развитие </w:t>
      </w:r>
      <w:r w:rsidR="00E739BE" w:rsidRPr="00672B43">
        <w:rPr>
          <w:rFonts w:ascii="Times New Roman" w:eastAsia="Times New Roman" w:hAnsi="Times New Roman"/>
          <w:noProof/>
          <w:sz w:val="28"/>
          <w:szCs w:val="28"/>
          <w:lang w:eastAsia="ru-RU"/>
        </w:rPr>
        <w:t>сельского хозяйства</w:t>
      </w:r>
      <w:r w:rsidRPr="00672B43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7D6DD0C9" w14:textId="77777777" w:rsidR="00C24370" w:rsidRPr="00672B43" w:rsidRDefault="00C24370" w:rsidP="0047651E">
      <w:pPr>
        <w:keepNext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78EFAE3F" w14:textId="77777777" w:rsidR="00AF3BD6" w:rsidRPr="00AF3BD6" w:rsidRDefault="00C24370" w:rsidP="0047651E">
      <w:pPr>
        <w:keepNext/>
        <w:snapToGrid w:val="0"/>
        <w:jc w:val="center"/>
        <w:rPr>
          <w:rFonts w:ascii="Times New Roman" w:hAnsi="Times New Roman"/>
          <w:bCs/>
          <w:sz w:val="28"/>
          <w:szCs w:val="28"/>
        </w:rPr>
      </w:pPr>
      <w:bookmarkStart w:id="9" w:name="Par1041"/>
      <w:bookmarkEnd w:id="9"/>
      <w:r w:rsidRPr="00672B43">
        <w:rPr>
          <w:rFonts w:ascii="Times New Roman" w:eastAsia="Times New Roman" w:hAnsi="Times New Roman"/>
          <w:noProof/>
          <w:sz w:val="28"/>
          <w:szCs w:val="28"/>
          <w:lang w:eastAsia="ru-RU"/>
        </w:rPr>
        <w:t>Подпрограмма</w:t>
      </w:r>
      <w:r w:rsidR="00EC171B" w:rsidRPr="00672B4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672B43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CC68D7" w:rsidRPr="00672B43">
        <w:rPr>
          <w:rFonts w:ascii="Times New Roman" w:eastAsia="Times New Roman" w:hAnsi="Times New Roman"/>
          <w:noProof/>
          <w:sz w:val="28"/>
          <w:szCs w:val="28"/>
          <w:lang w:eastAsia="ru-RU"/>
        </w:rPr>
        <w:t>Обеспечение реализации муниципальной программы</w:t>
      </w:r>
      <w:r w:rsidR="00AF3BD6" w:rsidRPr="00672B43">
        <w:rPr>
          <w:rFonts w:ascii="Times New Roman" w:hAnsi="Times New Roman"/>
          <w:sz w:val="28"/>
          <w:szCs w:val="28"/>
        </w:rPr>
        <w:t>»</w:t>
      </w:r>
      <w:r w:rsidR="00AF3BD6" w:rsidRPr="00AF3BD6">
        <w:rPr>
          <w:rFonts w:ascii="Times New Roman" w:hAnsi="Times New Roman"/>
          <w:bCs/>
          <w:sz w:val="28"/>
          <w:szCs w:val="28"/>
        </w:rPr>
        <w:t xml:space="preserve"> </w:t>
      </w:r>
    </w:p>
    <w:p w14:paraId="1DFC9136" w14:textId="77777777" w:rsidR="00F34716" w:rsidRPr="00EC171B" w:rsidRDefault="00C24370" w:rsidP="0047651E">
      <w:pPr>
        <w:keepNext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EC171B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Паспорт подпрограммы 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6378"/>
      </w:tblGrid>
      <w:tr w:rsidR="00C24370" w:rsidRPr="00EC171B" w14:paraId="45D665E2" w14:textId="77777777" w:rsidTr="008D1F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94DD" w14:textId="77777777" w:rsidR="00C24370" w:rsidRPr="00EC171B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Наименование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0BB" w14:textId="77777777" w:rsidR="00C24370" w:rsidRPr="00EC171B" w:rsidRDefault="001422EC" w:rsidP="001C50D2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422EC">
              <w:rPr>
                <w:rFonts w:ascii="Times New Roman" w:hAnsi="Times New Roman"/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C24370"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(далее – подпрограмма)</w:t>
            </w:r>
          </w:p>
        </w:tc>
      </w:tr>
      <w:tr w:rsidR="00C24370" w:rsidRPr="00EC171B" w14:paraId="6F88BFB3" w14:textId="77777777" w:rsidTr="008D1F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61AC" w14:textId="77777777" w:rsidR="00C24370" w:rsidRPr="00EC171B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3C4" w14:textId="77777777" w:rsidR="00C24370" w:rsidRPr="00EC171B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Развитие </w:t>
            </w:r>
            <w:r w:rsidR="00EC171B"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сельского хозяйства</w:t>
            </w:r>
          </w:p>
        </w:tc>
      </w:tr>
      <w:tr w:rsidR="00C24370" w:rsidRPr="00EC171B" w14:paraId="1BC29E24" w14:textId="77777777" w:rsidTr="008D1F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CA3" w14:textId="77777777" w:rsidR="00C24370" w:rsidRPr="00EC171B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7BB" w14:textId="77777777" w:rsidR="00C24370" w:rsidRPr="00EC171B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Администрация </w:t>
            </w:r>
            <w:r w:rsidR="00113BF5"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Канского муниципального округа </w:t>
            </w:r>
          </w:p>
        </w:tc>
      </w:tr>
      <w:tr w:rsidR="00C24370" w:rsidRPr="002E5E91" w14:paraId="0DCD4A84" w14:textId="77777777" w:rsidTr="008D1F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9290" w14:textId="77777777" w:rsidR="00C24370" w:rsidRPr="00EC171B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Цель и задачи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5CB9" w14:textId="77777777" w:rsidR="00E8228F" w:rsidRPr="003010E3" w:rsidRDefault="00C24370" w:rsidP="003010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_Hlk86761666"/>
            <w:r w:rsidRPr="003010E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Цель </w:t>
            </w:r>
            <w:r w:rsidR="00EE4C28" w:rsidRPr="003010E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-</w:t>
            </w:r>
            <w:r w:rsidRPr="00E8228F">
              <w:rPr>
                <w:rFonts w:ascii="Times New Roman" w:eastAsia="Times New Roman" w:hAnsi="Times New Roman"/>
                <w:noProof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3010E3" w:rsidRPr="00803B88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решению вопросов поддержки сель</w:t>
            </w:r>
            <w:r w:rsidR="003010E3">
              <w:rPr>
                <w:rFonts w:ascii="Times New Roman" w:hAnsi="Times New Roman"/>
                <w:sz w:val="28"/>
                <w:szCs w:val="28"/>
              </w:rPr>
              <w:t>ско</w:t>
            </w:r>
            <w:r w:rsidR="003010E3" w:rsidRPr="00803B88">
              <w:rPr>
                <w:rFonts w:ascii="Times New Roman" w:hAnsi="Times New Roman"/>
                <w:sz w:val="28"/>
                <w:szCs w:val="28"/>
              </w:rPr>
              <w:t>хоз</w:t>
            </w:r>
            <w:r w:rsidR="003010E3">
              <w:rPr>
                <w:rFonts w:ascii="Times New Roman" w:hAnsi="Times New Roman"/>
                <w:sz w:val="28"/>
                <w:szCs w:val="28"/>
              </w:rPr>
              <w:t>яйственного производства.</w:t>
            </w:r>
          </w:p>
          <w:p w14:paraId="5ECA312C" w14:textId="77777777" w:rsidR="00C24370" w:rsidRPr="00EE4C28" w:rsidRDefault="00C24370" w:rsidP="00431D63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5A619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Зад</w:t>
            </w:r>
            <w:r w:rsidR="007C430B" w:rsidRPr="005A619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ача</w:t>
            </w:r>
            <w:bookmarkEnd w:id="10"/>
            <w:r w:rsidR="00EE4C28" w:rsidRPr="005A619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="00EE4C28" w:rsidRPr="00E8228F">
              <w:rPr>
                <w:rFonts w:ascii="Times New Roman" w:eastAsia="Times New Roman" w:hAnsi="Times New Roman"/>
                <w:noProof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C430B" w:rsidRPr="00431D63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Создание условий для эффективного управления финансовыми ресурсами в рамках переданных отдельных государственных полномочий</w:t>
            </w:r>
            <w:r w:rsidR="00431D63"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24370" w:rsidRPr="002E5E91" w14:paraId="22AE2D5B" w14:textId="77777777" w:rsidTr="008D1F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6227" w14:textId="77777777" w:rsidR="00C24370" w:rsidRPr="00AB1F00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E7C" w14:textId="77777777" w:rsidR="00C24370" w:rsidRPr="00AB1F00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hyperlink w:anchor="Par1158" w:history="1">
              <w:r w:rsidRPr="00AB1F00">
                <w:rPr>
                  <w:rStyle w:val="a3"/>
                  <w:rFonts w:ascii="Times New Roman" w:eastAsia="Times New Roman" w:hAnsi="Times New Roman"/>
                  <w:noProof/>
                  <w:color w:val="auto"/>
                  <w:sz w:val="28"/>
                  <w:szCs w:val="28"/>
                  <w:u w:val="none"/>
                  <w:lang w:eastAsia="ru-RU"/>
                </w:rPr>
                <w:t>Перечень</w:t>
              </w:r>
            </w:hyperlink>
            <w:r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и значения показателей результативности подпрограммы представлены в приложении № 1 к подпрограмме</w:t>
            </w:r>
          </w:p>
        </w:tc>
      </w:tr>
      <w:tr w:rsidR="00C24370" w:rsidRPr="002E5E91" w14:paraId="102DB2F3" w14:textId="77777777" w:rsidTr="008D1F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B87" w14:textId="77777777" w:rsidR="00C24370" w:rsidRPr="00AB1F00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D7C0" w14:textId="77777777" w:rsidR="00C24370" w:rsidRPr="00AB1F00" w:rsidRDefault="00C24370" w:rsidP="00722CA9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</w:t>
            </w:r>
            <w:r w:rsidR="00F21EF3"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6</w:t>
            </w:r>
            <w:r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- 202</w:t>
            </w:r>
            <w:r w:rsidR="00F21EF3"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8</w:t>
            </w:r>
            <w:r w:rsidRPr="00AB1F00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C24370" w:rsidRPr="002E5E91" w14:paraId="17E3EA8E" w14:textId="77777777" w:rsidTr="008D1FA8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D1B8" w14:textId="77777777" w:rsidR="00C24370" w:rsidRPr="00EC171B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Информация по ресурсному обеспечению подпрограммы, в том числе в разбивке по всем </w:t>
            </w:r>
            <w:r w:rsidRPr="00EC171B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t>источникам финансирования на очередной финансовый год и плановый период</w:t>
            </w:r>
          </w:p>
          <w:p w14:paraId="06185797" w14:textId="77777777" w:rsidR="00C24370" w:rsidRPr="002E5E91" w:rsidRDefault="00C24370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noProof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E3DD" w14:textId="77777777" w:rsidR="00A67874" w:rsidRPr="00A67874" w:rsidRDefault="00C24370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A6787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t xml:space="preserve">Объем финансирования составляет </w:t>
            </w:r>
            <w:r w:rsidR="00A67874" w:rsidRPr="00A6787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3</w:t>
            </w:r>
            <w:r w:rsidR="002F1B89" w:rsidRPr="00A6787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1 </w:t>
            </w:r>
            <w:r w:rsidR="00A67874" w:rsidRPr="00A6787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944</w:t>
            </w:r>
            <w:r w:rsidR="002F1B89" w:rsidRPr="00A6787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000,00</w:t>
            </w:r>
            <w:r w:rsidRPr="00A6787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руб., в том числе по годам:</w:t>
            </w:r>
            <w:r w:rsidR="00A67874" w:rsidRPr="00A67874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14:paraId="5E069556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2026 год –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руб.;</w:t>
            </w:r>
          </w:p>
          <w:p w14:paraId="3D9BEE6B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2027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руб.;</w:t>
            </w:r>
          </w:p>
          <w:p w14:paraId="2216411C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t xml:space="preserve">2028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</w:t>
            </w:r>
          </w:p>
          <w:p w14:paraId="4ACC9887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в том числе:</w:t>
            </w:r>
          </w:p>
          <w:p w14:paraId="26044637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средства краевого бюджета – 31 944 000,00 руб.:</w:t>
            </w:r>
          </w:p>
          <w:p w14:paraId="0D067749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2026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руб.;</w:t>
            </w:r>
          </w:p>
          <w:p w14:paraId="4C1AF40D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2027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руб.;</w:t>
            </w:r>
          </w:p>
          <w:p w14:paraId="411169F8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2028 год –      </w:t>
            </w:r>
            <w:r w:rsidRPr="00812A55">
              <w:rPr>
                <w:rFonts w:ascii="Times New Roman" w:hAnsi="Times New Roman"/>
                <w:sz w:val="28"/>
                <w:szCs w:val="28"/>
              </w:rPr>
              <w:t xml:space="preserve">10 648 000,00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руб.</w:t>
            </w:r>
          </w:p>
          <w:p w14:paraId="541B215D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средства местного бюджета – 0,00 руб.</w:t>
            </w:r>
          </w:p>
          <w:p w14:paraId="2FDBD78F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2026 год –                0,00 руб.;</w:t>
            </w:r>
          </w:p>
          <w:p w14:paraId="1FE95C92" w14:textId="77777777" w:rsidR="00A67874" w:rsidRPr="00812A55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2027 год –                0,00 руб.; </w:t>
            </w:r>
          </w:p>
          <w:p w14:paraId="56911BCA" w14:textId="77777777" w:rsidR="00C24370" w:rsidRPr="006D5B1F" w:rsidRDefault="00A67874" w:rsidP="0047651E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2028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Pr="00812A5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год –                0,00 руб.</w:t>
            </w:r>
          </w:p>
        </w:tc>
      </w:tr>
    </w:tbl>
    <w:p w14:paraId="1DA9F8B8" w14:textId="77777777" w:rsidR="005B6CF9" w:rsidRPr="002E5E91" w:rsidRDefault="005B6CF9" w:rsidP="0047651E">
      <w:pPr>
        <w:keepNext/>
        <w:spacing w:after="0" w:line="240" w:lineRule="auto"/>
        <w:rPr>
          <w:rFonts w:ascii="Times New Roman" w:eastAsia="Times New Roman" w:hAnsi="Times New Roman"/>
          <w:bCs/>
          <w:noProof/>
          <w:color w:val="FF0000"/>
          <w:sz w:val="28"/>
          <w:szCs w:val="28"/>
          <w:lang w:eastAsia="ru-RU"/>
        </w:rPr>
      </w:pPr>
    </w:p>
    <w:p w14:paraId="1CB767FD" w14:textId="77777777" w:rsidR="00C24370" w:rsidRDefault="00C24370" w:rsidP="0047651E">
      <w:pPr>
        <w:keepNext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2F5185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Мероприятия подпрограммы</w:t>
      </w:r>
    </w:p>
    <w:p w14:paraId="431D10C7" w14:textId="77777777" w:rsidR="00037EDB" w:rsidRPr="002F5185" w:rsidRDefault="00037EDB" w:rsidP="00037EDB">
      <w:pPr>
        <w:keepNext/>
        <w:spacing w:after="0" w:line="240" w:lineRule="auto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4D198127" w14:textId="77777777" w:rsidR="003D3A64" w:rsidRPr="00DC543F" w:rsidRDefault="00C24370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651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Мероприятия подпрограммы направлены на реализацию </w:t>
      </w:r>
      <w:r w:rsidR="003D3A64" w:rsidRPr="0047651E">
        <w:rPr>
          <w:rFonts w:ascii="Times New Roman" w:hAnsi="Times New Roman"/>
          <w:sz w:val="28"/>
          <w:szCs w:val="28"/>
        </w:rPr>
        <w:t xml:space="preserve">Закона </w:t>
      </w:r>
      <w:r w:rsidR="00015214" w:rsidRPr="0047651E">
        <w:rPr>
          <w:rFonts w:ascii="Times New Roman" w:hAnsi="Times New Roman"/>
          <w:sz w:val="28"/>
          <w:szCs w:val="28"/>
        </w:rPr>
        <w:t>Красноярского края</w:t>
      </w:r>
      <w:r w:rsidR="00A97972" w:rsidRPr="0047651E">
        <w:rPr>
          <w:rFonts w:ascii="Times New Roman" w:hAnsi="Times New Roman"/>
          <w:sz w:val="28"/>
          <w:szCs w:val="28"/>
        </w:rPr>
        <w:t xml:space="preserve"> </w:t>
      </w:r>
      <w:r w:rsidR="003D3A64" w:rsidRPr="0047651E">
        <w:rPr>
          <w:rFonts w:ascii="Times New Roman" w:hAnsi="Times New Roman"/>
          <w:sz w:val="28"/>
          <w:szCs w:val="28"/>
        </w:rPr>
        <w:t>от 27.12.2005 №</w:t>
      </w:r>
      <w:r w:rsidR="00D5269B">
        <w:rPr>
          <w:rFonts w:ascii="Times New Roman" w:hAnsi="Times New Roman"/>
          <w:sz w:val="28"/>
          <w:szCs w:val="28"/>
        </w:rPr>
        <w:t xml:space="preserve"> </w:t>
      </w:r>
      <w:r w:rsidR="003D3A64" w:rsidRPr="0047651E">
        <w:rPr>
          <w:rFonts w:ascii="Times New Roman" w:hAnsi="Times New Roman"/>
          <w:sz w:val="28"/>
          <w:szCs w:val="28"/>
        </w:rPr>
        <w:t xml:space="preserve">17-4397 </w:t>
      </w:r>
      <w:r w:rsidR="003D3A64" w:rsidRPr="00DC543F">
        <w:rPr>
          <w:rFonts w:ascii="Times New Roman" w:hAnsi="Times New Roman"/>
          <w:sz w:val="28"/>
          <w:szCs w:val="28"/>
        </w:rPr>
        <w:t>«</w:t>
      </w:r>
      <w:r w:rsidR="00DC543F" w:rsidRPr="00DC543F">
        <w:rPr>
          <w:rFonts w:ascii="Times New Roman" w:hAnsi="Times New Roman"/>
          <w:sz w:val="28"/>
          <w:szCs w:val="28"/>
        </w:rPr>
        <w:t>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</w:t>
      </w:r>
      <w:r w:rsidR="00015214" w:rsidRPr="00DC543F">
        <w:rPr>
          <w:rFonts w:ascii="Times New Roman" w:hAnsi="Times New Roman"/>
          <w:sz w:val="28"/>
          <w:szCs w:val="28"/>
        </w:rPr>
        <w:t>»</w:t>
      </w:r>
      <w:r w:rsidR="003D3A64" w:rsidRPr="00DC543F">
        <w:rPr>
          <w:rFonts w:ascii="Times New Roman" w:hAnsi="Times New Roman"/>
          <w:sz w:val="28"/>
          <w:szCs w:val="28"/>
        </w:rPr>
        <w:t xml:space="preserve">. </w:t>
      </w:r>
      <w:r w:rsidR="0047651E" w:rsidRPr="00DC543F">
        <w:rPr>
          <w:rFonts w:ascii="Times New Roman" w:hAnsi="Times New Roman"/>
          <w:sz w:val="28"/>
          <w:szCs w:val="28"/>
        </w:rPr>
        <w:t xml:space="preserve"> </w:t>
      </w:r>
    </w:p>
    <w:p w14:paraId="667C8D5B" w14:textId="77777777" w:rsidR="003D3A64" w:rsidRP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 xml:space="preserve">Финансовые средства, необходимые органам местного самоуправления для осуществления отдельных государственных полномочий, ежегодно предусматриваются в Законе Красноярского края о краевом бюджете на очередной финансовый год и плановый период в форме субвенций бюджету муниципального района Красноярского края из краевого бюджета. (Закон Красноярского края от 10.12.2009 № 9-4160) </w:t>
      </w:r>
    </w:p>
    <w:p w14:paraId="5347D43E" w14:textId="77777777" w:rsidR="00AE57D3" w:rsidRDefault="0047651E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>Согласно статье</w:t>
      </w:r>
      <w:r w:rsidR="003D3A64" w:rsidRPr="003D3A64">
        <w:rPr>
          <w:rFonts w:ascii="Times New Roman" w:hAnsi="Times New Roman"/>
          <w:sz w:val="28"/>
          <w:szCs w:val="28"/>
        </w:rPr>
        <w:t xml:space="preserve"> 3 </w:t>
      </w:r>
      <w:r w:rsidR="00015214">
        <w:rPr>
          <w:rFonts w:ascii="Times New Roman" w:hAnsi="Times New Roman"/>
          <w:sz w:val="28"/>
          <w:szCs w:val="28"/>
        </w:rPr>
        <w:t>вышеука</w:t>
      </w:r>
      <w:r w:rsidR="003D3A64" w:rsidRPr="003D3A64">
        <w:rPr>
          <w:rFonts w:ascii="Times New Roman" w:hAnsi="Times New Roman"/>
          <w:sz w:val="28"/>
          <w:szCs w:val="28"/>
        </w:rPr>
        <w:t xml:space="preserve">занного Закона Красноярского края уполномоченные исполнительные органы государственной власти при осуществлении органами местного самоуправления отдельных государственных полномочий обеспечивают передачу органам местного самоуправления материальных ресурсов и финансовых средств, необходимых для осуществления отдельных государственных полномочий. </w:t>
      </w:r>
    </w:p>
    <w:p w14:paraId="05A635DA" w14:textId="77777777" w:rsidR="003D3A64" w:rsidRP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>Общий объём субвенций на осуществление отдельных государственных полномочий определяется в соответствии с методикой расчёта нормативов для определения общего объёма субвенций на осуществление органами местного самоуправления муниципальных районов края отдельных государственных полномочий по решению вопросов поддержки сельскохозяйственного производства согласно приложению к Закону Красноярского края от 27.12.2005 №17- 4397.</w:t>
      </w:r>
    </w:p>
    <w:p w14:paraId="546CB22D" w14:textId="77777777" w:rsidR="003D3A64" w:rsidRP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 xml:space="preserve"> В рамках исполнения переданных полномочий Администрация Канского муниципального округа дополнительно использует собственные материальные ресурсы и финансовые средства для осуществления переданных им отдельных государственных полномочий в случае и порядке, предусмотренных уставом муниципального </w:t>
      </w:r>
      <w:r w:rsidR="00286C1D">
        <w:rPr>
          <w:rFonts w:ascii="Times New Roman" w:hAnsi="Times New Roman"/>
          <w:sz w:val="28"/>
          <w:szCs w:val="28"/>
        </w:rPr>
        <w:t>округа</w:t>
      </w:r>
      <w:r w:rsidRPr="003D3A64">
        <w:rPr>
          <w:rFonts w:ascii="Times New Roman" w:hAnsi="Times New Roman"/>
          <w:sz w:val="28"/>
          <w:szCs w:val="28"/>
        </w:rPr>
        <w:t>.</w:t>
      </w:r>
    </w:p>
    <w:p w14:paraId="68FC5B36" w14:textId="77777777" w:rsidR="003D3A64" w:rsidRP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 xml:space="preserve"> Отдел сельского хозяйства администрации Канского муниципального округа представляет уполномоченным органам исполнительной власти края </w:t>
      </w:r>
      <w:r w:rsidRPr="003D3A64">
        <w:rPr>
          <w:rFonts w:ascii="Times New Roman" w:hAnsi="Times New Roman"/>
          <w:sz w:val="28"/>
          <w:szCs w:val="28"/>
        </w:rPr>
        <w:lastRenderedPageBreak/>
        <w:t>документы и иную необходимую информацию, связанную с осуществлением ими отдельных государственных полномочий.</w:t>
      </w:r>
    </w:p>
    <w:p w14:paraId="344411EA" w14:textId="77777777" w:rsidR="003D3A64" w:rsidRP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>Министерство сельского хозяйства Красноярского края заключает                           с Администрацией Канского муниципального округа договор и соглашение в целях наиболее успешной реализации отдельных государственных полномочий:</w:t>
      </w:r>
    </w:p>
    <w:p w14:paraId="32701C0B" w14:textId="77777777" w:rsidR="003D3A64" w:rsidRP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 xml:space="preserve">1. Финансовые средства, необходимые органам местного самоуправления для осуществления отдельных государственных полномочий, ежегодно предусматриваются в Законе Красноярского края о краевом бюджете на очередной финансовый год в форме субвенций бюджету муниципального </w:t>
      </w:r>
      <w:r w:rsidR="00EA602C">
        <w:rPr>
          <w:rFonts w:ascii="Times New Roman" w:hAnsi="Times New Roman"/>
          <w:sz w:val="28"/>
          <w:szCs w:val="28"/>
        </w:rPr>
        <w:t>округа</w:t>
      </w:r>
      <w:r w:rsidRPr="003D3A64">
        <w:rPr>
          <w:rFonts w:ascii="Times New Roman" w:hAnsi="Times New Roman"/>
          <w:sz w:val="28"/>
          <w:szCs w:val="28"/>
        </w:rPr>
        <w:t xml:space="preserve"> края</w:t>
      </w:r>
      <w:r w:rsidR="00EA602C">
        <w:rPr>
          <w:rFonts w:ascii="Times New Roman" w:hAnsi="Times New Roman"/>
          <w:sz w:val="28"/>
          <w:szCs w:val="28"/>
        </w:rPr>
        <w:t>.</w:t>
      </w:r>
    </w:p>
    <w:p w14:paraId="11F0AA44" w14:textId="77777777" w:rsidR="00F502D8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 xml:space="preserve">2. Общий объем субвенций на осуществление отдельных государственных полномочий определяется в соответствии с </w:t>
      </w:r>
      <w:r w:rsidR="00710EA6" w:rsidRPr="00710EA6">
        <w:rPr>
          <w:rFonts w:ascii="Times New Roman" w:hAnsi="Times New Roman"/>
          <w:sz w:val="28"/>
          <w:szCs w:val="28"/>
        </w:rPr>
        <w:t>порядком определения общего объема субвенций и методикой расчета</w:t>
      </w:r>
      <w:r w:rsidRPr="003D3A64">
        <w:rPr>
          <w:rFonts w:ascii="Times New Roman" w:hAnsi="Times New Roman"/>
          <w:sz w:val="28"/>
          <w:szCs w:val="28"/>
        </w:rPr>
        <w:t xml:space="preserve"> нормативов для определения общего объема субвенций</w:t>
      </w:r>
      <w:r w:rsidR="00710EA6">
        <w:rPr>
          <w:rFonts w:ascii="Times New Roman" w:hAnsi="Times New Roman"/>
          <w:sz w:val="28"/>
          <w:szCs w:val="28"/>
        </w:rPr>
        <w:t>,</w:t>
      </w:r>
      <w:r w:rsidRPr="003D3A64">
        <w:rPr>
          <w:rFonts w:ascii="Times New Roman" w:hAnsi="Times New Roman"/>
          <w:sz w:val="28"/>
          <w:szCs w:val="28"/>
        </w:rPr>
        <w:t xml:space="preserve"> </w:t>
      </w:r>
      <w:r w:rsidR="0057421B">
        <w:rPr>
          <w:rFonts w:ascii="Times New Roman" w:hAnsi="Times New Roman"/>
          <w:sz w:val="28"/>
          <w:szCs w:val="28"/>
        </w:rPr>
        <w:t>предоставляемых бюджету Канского муниципального округа из краевого бюджета для осуществления</w:t>
      </w:r>
      <w:r w:rsidRPr="003D3A64">
        <w:rPr>
          <w:rFonts w:ascii="Times New Roman" w:hAnsi="Times New Roman"/>
          <w:sz w:val="28"/>
          <w:szCs w:val="28"/>
        </w:rPr>
        <w:t xml:space="preserve"> </w:t>
      </w:r>
      <w:r w:rsidR="0057421B">
        <w:rPr>
          <w:rFonts w:ascii="Times New Roman" w:hAnsi="Times New Roman"/>
          <w:sz w:val="28"/>
          <w:szCs w:val="28"/>
        </w:rPr>
        <w:t>Канским муниципальным округом</w:t>
      </w:r>
      <w:r w:rsidRPr="003D3A64">
        <w:rPr>
          <w:rFonts w:ascii="Times New Roman" w:hAnsi="Times New Roman"/>
          <w:sz w:val="28"/>
          <w:szCs w:val="28"/>
        </w:rPr>
        <w:t xml:space="preserve"> отдельных государственных полномочий по решению вопросов поддержки сельскохозяйственного производства</w:t>
      </w:r>
      <w:r w:rsidR="00F502D8">
        <w:rPr>
          <w:rFonts w:ascii="Times New Roman" w:hAnsi="Times New Roman"/>
          <w:sz w:val="28"/>
          <w:szCs w:val="28"/>
        </w:rPr>
        <w:t>.</w:t>
      </w:r>
    </w:p>
    <w:p w14:paraId="58C0A521" w14:textId="77777777" w:rsidR="00F502D8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 xml:space="preserve">3. Передача финансовых средств </w:t>
      </w:r>
      <w:r w:rsidR="00252620">
        <w:rPr>
          <w:rFonts w:ascii="Times New Roman" w:hAnsi="Times New Roman"/>
          <w:sz w:val="28"/>
          <w:szCs w:val="28"/>
        </w:rPr>
        <w:t xml:space="preserve">администрации </w:t>
      </w:r>
      <w:r w:rsidR="00F502D8">
        <w:rPr>
          <w:rFonts w:ascii="Times New Roman" w:hAnsi="Times New Roman"/>
          <w:sz w:val="28"/>
          <w:szCs w:val="28"/>
        </w:rPr>
        <w:t>Канско</w:t>
      </w:r>
      <w:r w:rsidR="00252620">
        <w:rPr>
          <w:rFonts w:ascii="Times New Roman" w:hAnsi="Times New Roman"/>
          <w:sz w:val="28"/>
          <w:szCs w:val="28"/>
        </w:rPr>
        <w:t>го</w:t>
      </w:r>
      <w:r w:rsidR="00F502D8">
        <w:rPr>
          <w:rFonts w:ascii="Times New Roman" w:hAnsi="Times New Roman"/>
          <w:sz w:val="28"/>
          <w:szCs w:val="28"/>
        </w:rPr>
        <w:t xml:space="preserve"> муниципально</w:t>
      </w:r>
      <w:r w:rsidR="00252620">
        <w:rPr>
          <w:rFonts w:ascii="Times New Roman" w:hAnsi="Times New Roman"/>
          <w:sz w:val="28"/>
          <w:szCs w:val="28"/>
        </w:rPr>
        <w:t>го округа</w:t>
      </w:r>
      <w:r w:rsidRPr="003D3A64">
        <w:rPr>
          <w:rFonts w:ascii="Times New Roman" w:hAnsi="Times New Roman"/>
          <w:sz w:val="28"/>
          <w:szCs w:val="28"/>
        </w:rPr>
        <w:t xml:space="preserve"> для осуществления отдельных государственных полномочий производится ежемесячно в пределах объема бюджетных средств, предусмотренного законом Красноярского края о краевом бюджете</w:t>
      </w:r>
      <w:r w:rsidR="00F502D8">
        <w:rPr>
          <w:rFonts w:ascii="Times New Roman" w:hAnsi="Times New Roman"/>
          <w:sz w:val="28"/>
          <w:szCs w:val="28"/>
        </w:rPr>
        <w:t>.</w:t>
      </w:r>
    </w:p>
    <w:p w14:paraId="718BC631" w14:textId="77777777" w:rsid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2D8">
        <w:rPr>
          <w:rFonts w:ascii="Times New Roman" w:hAnsi="Times New Roman"/>
          <w:sz w:val="28"/>
          <w:szCs w:val="28"/>
        </w:rPr>
        <w:t>4.</w:t>
      </w:r>
      <w:r w:rsidR="00F502D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D3A64">
        <w:rPr>
          <w:rFonts w:ascii="Times New Roman" w:hAnsi="Times New Roman"/>
          <w:sz w:val="28"/>
          <w:szCs w:val="28"/>
        </w:rPr>
        <w:t xml:space="preserve">Материальные ресурсы передаются </w:t>
      </w:r>
      <w:r w:rsidR="00252620">
        <w:rPr>
          <w:rFonts w:ascii="Times New Roman" w:hAnsi="Times New Roman"/>
          <w:sz w:val="28"/>
          <w:szCs w:val="28"/>
        </w:rPr>
        <w:t xml:space="preserve">администрации </w:t>
      </w:r>
      <w:r w:rsidR="00F502D8">
        <w:rPr>
          <w:rFonts w:ascii="Times New Roman" w:hAnsi="Times New Roman"/>
          <w:sz w:val="28"/>
          <w:szCs w:val="28"/>
        </w:rPr>
        <w:t>Канско</w:t>
      </w:r>
      <w:r w:rsidR="00252620">
        <w:rPr>
          <w:rFonts w:ascii="Times New Roman" w:hAnsi="Times New Roman"/>
          <w:sz w:val="28"/>
          <w:szCs w:val="28"/>
        </w:rPr>
        <w:t>го</w:t>
      </w:r>
      <w:r w:rsidR="00F502D8">
        <w:rPr>
          <w:rFonts w:ascii="Times New Roman" w:hAnsi="Times New Roman"/>
          <w:sz w:val="28"/>
          <w:szCs w:val="28"/>
        </w:rPr>
        <w:t xml:space="preserve"> муниципально</w:t>
      </w:r>
      <w:r w:rsidR="00252620">
        <w:rPr>
          <w:rFonts w:ascii="Times New Roman" w:hAnsi="Times New Roman"/>
          <w:sz w:val="28"/>
          <w:szCs w:val="28"/>
        </w:rPr>
        <w:t>го округа</w:t>
      </w:r>
      <w:r w:rsidRPr="003D3A64">
        <w:rPr>
          <w:rFonts w:ascii="Times New Roman" w:hAnsi="Times New Roman"/>
          <w:sz w:val="28"/>
          <w:szCs w:val="28"/>
        </w:rPr>
        <w:t xml:space="preserve"> на срок осуществления ими переданных отдельных государственных полномочий.</w:t>
      </w:r>
    </w:p>
    <w:p w14:paraId="1A3F3286" w14:textId="77777777" w:rsidR="00F502D8" w:rsidRPr="00F502D8" w:rsidRDefault="00F502D8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Перечень материальных ресурсов, передаваемых </w:t>
      </w:r>
      <w:r w:rsidR="00252620">
        <w:rPr>
          <w:rFonts w:ascii="Times New Roman" w:hAnsi="Times New Roman"/>
          <w:sz w:val="28"/>
          <w:szCs w:val="28"/>
        </w:rPr>
        <w:t>администрации Канского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для осуществления отдельных государственных полномочий, определяется в акте приема-передачи имущества.</w:t>
      </w:r>
    </w:p>
    <w:p w14:paraId="058207BD" w14:textId="77777777" w:rsidR="003D3A64" w:rsidRPr="003D3A64" w:rsidRDefault="00F502D8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Канского муниципального округа</w:t>
      </w:r>
      <w:r w:rsidR="003D3A64" w:rsidRPr="003D3A64">
        <w:rPr>
          <w:rFonts w:ascii="Times New Roman" w:hAnsi="Times New Roman"/>
          <w:sz w:val="28"/>
          <w:szCs w:val="28"/>
        </w:rPr>
        <w:t xml:space="preserve">, запрещается использование материальных ресурсов и финансовых средств, полученных на осуществление отдельных государственных полномочий, предусмотренных настоящим Законом на </w:t>
      </w:r>
      <w:r>
        <w:rPr>
          <w:rFonts w:ascii="Times New Roman" w:hAnsi="Times New Roman"/>
          <w:sz w:val="28"/>
          <w:szCs w:val="28"/>
        </w:rPr>
        <w:t>иные цели</w:t>
      </w:r>
      <w:r w:rsidR="003D3A64" w:rsidRPr="003D3A64">
        <w:rPr>
          <w:rFonts w:ascii="Times New Roman" w:hAnsi="Times New Roman"/>
          <w:sz w:val="28"/>
          <w:szCs w:val="28"/>
        </w:rPr>
        <w:t xml:space="preserve">. </w:t>
      </w:r>
    </w:p>
    <w:p w14:paraId="686F94F5" w14:textId="77777777" w:rsidR="003D3A64" w:rsidRPr="003D3A64" w:rsidRDefault="003D3A64" w:rsidP="0047651E">
      <w:pPr>
        <w:keepNext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A64">
        <w:rPr>
          <w:rFonts w:ascii="Times New Roman" w:hAnsi="Times New Roman"/>
          <w:sz w:val="28"/>
          <w:szCs w:val="28"/>
        </w:rPr>
        <w:t>В приложении № 2 к подпрограмме 1 приведены лимиты из краевого бюджета субвенций Канскому муниципальному округу Красноярского края на выполнение отдельных государственных полномочий по решению вопросов поддержки сельскохозяйственного производства.</w:t>
      </w:r>
    </w:p>
    <w:p w14:paraId="1BB256CB" w14:textId="77777777" w:rsidR="00C24370" w:rsidRPr="003D1D3B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D1D3B">
        <w:rPr>
          <w:rFonts w:ascii="Times New Roman" w:eastAsia="Times New Roman" w:hAnsi="Times New Roman"/>
          <w:noProof/>
          <w:sz w:val="28"/>
          <w:szCs w:val="28"/>
          <w:lang w:eastAsia="ru-RU"/>
        </w:rPr>
        <w:t>Подпрограмма включает следующие мероприятия:</w:t>
      </w:r>
    </w:p>
    <w:p w14:paraId="23B870C8" w14:textId="77777777" w:rsidR="00C24370" w:rsidRPr="00BE1302" w:rsidRDefault="00BE1302" w:rsidP="0047651E">
      <w:pPr>
        <w:keepNext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1.1</w:t>
      </w:r>
      <w:r w:rsidR="00C24370" w:rsidRPr="00BE13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bookmarkStart w:id="11" w:name="_Hlk88035781"/>
      <w:r w:rsidR="00C24370" w:rsidRPr="00BE13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Мероприятия, направленные </w:t>
      </w:r>
      <w:r w:rsidRPr="00BE1302">
        <w:rPr>
          <w:rFonts w:ascii="Times New Roman" w:eastAsia="Times New Roman" w:hAnsi="Times New Roman"/>
          <w:sz w:val="28"/>
          <w:szCs w:val="28"/>
          <w:lang w:eastAsia="ru-RU"/>
        </w:rPr>
        <w:t>обеспечение выполнения отдельных полномочий по решению вопросов поддержки сельскохозяйственного производства</w:t>
      </w:r>
      <w:r w:rsidRPr="00BE13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24370" w:rsidRPr="00BE1302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на территории </w:t>
      </w:r>
      <w:r w:rsidR="002F1B89" w:rsidRPr="00BE1302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="00C24370" w:rsidRPr="00BE1302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75CB639F" w14:textId="77777777" w:rsidR="00311487" w:rsidRPr="00311487" w:rsidRDefault="00C24370" w:rsidP="005B7A90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12" w:name="_Hlk88035151"/>
      <w:bookmarkEnd w:id="11"/>
      <w:r w:rsidRPr="00311487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Перечень мероприятий подпрограммы, взаимоувязанных с целью и задачами, в том числе в разбивке по всем источникам финансирования на очередной финансовый год и плановый период, приведен в приложении № 2 к настоящей подпрограмме.</w:t>
      </w:r>
    </w:p>
    <w:bookmarkEnd w:id="12"/>
    <w:p w14:paraId="16B9C918" w14:textId="77777777" w:rsidR="00523CCF" w:rsidRDefault="00C24370" w:rsidP="0047651E">
      <w:pPr>
        <w:keepNext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3D1D3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lastRenderedPageBreak/>
        <w:t>Механизм реализации подпрограммы</w:t>
      </w:r>
    </w:p>
    <w:p w14:paraId="70645AC8" w14:textId="77777777" w:rsidR="00037EDB" w:rsidRPr="00523CCF" w:rsidRDefault="00037EDB" w:rsidP="00037EDB">
      <w:pPr>
        <w:keepNext/>
        <w:spacing w:after="0" w:line="240" w:lineRule="auto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</w:p>
    <w:p w14:paraId="54FBAC48" w14:textId="77777777" w:rsidR="000550CF" w:rsidRPr="003010E3" w:rsidRDefault="00523CCF" w:rsidP="003F36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3CCF">
        <w:rPr>
          <w:rFonts w:ascii="Times New Roman" w:hAnsi="Times New Roman"/>
          <w:sz w:val="28"/>
          <w:szCs w:val="28"/>
        </w:rPr>
        <w:t>Цель:</w:t>
      </w:r>
      <w:r w:rsidR="00DC30FC">
        <w:rPr>
          <w:rFonts w:ascii="Times New Roman" w:hAnsi="Times New Roman"/>
          <w:sz w:val="28"/>
          <w:szCs w:val="28"/>
        </w:rPr>
        <w:t xml:space="preserve"> </w:t>
      </w:r>
      <w:r w:rsidR="000550CF" w:rsidRPr="00803B88">
        <w:rPr>
          <w:rFonts w:ascii="Times New Roman" w:hAnsi="Times New Roman"/>
          <w:sz w:val="28"/>
          <w:szCs w:val="28"/>
        </w:rPr>
        <w:t>осуществление отдельных государственных полномочий по решению вопросов поддержки сель</w:t>
      </w:r>
      <w:r w:rsidR="000550CF">
        <w:rPr>
          <w:rFonts w:ascii="Times New Roman" w:hAnsi="Times New Roman"/>
          <w:sz w:val="28"/>
          <w:szCs w:val="28"/>
        </w:rPr>
        <w:t>ско</w:t>
      </w:r>
      <w:r w:rsidR="000550CF" w:rsidRPr="00803B88">
        <w:rPr>
          <w:rFonts w:ascii="Times New Roman" w:hAnsi="Times New Roman"/>
          <w:sz w:val="28"/>
          <w:szCs w:val="28"/>
        </w:rPr>
        <w:t>хоз</w:t>
      </w:r>
      <w:r w:rsidR="000550CF">
        <w:rPr>
          <w:rFonts w:ascii="Times New Roman" w:hAnsi="Times New Roman"/>
          <w:sz w:val="28"/>
          <w:szCs w:val="28"/>
        </w:rPr>
        <w:t>яйственного производства.</w:t>
      </w:r>
    </w:p>
    <w:p w14:paraId="560D2949" w14:textId="77777777" w:rsidR="00C24370" w:rsidRPr="00FE5D38" w:rsidRDefault="00C24370" w:rsidP="000550CF">
      <w:pPr>
        <w:keepNext/>
        <w:spacing w:after="0" w:line="240" w:lineRule="auto"/>
        <w:ind w:firstLine="851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FE5D38">
        <w:rPr>
          <w:rFonts w:ascii="Times New Roman" w:eastAsia="Times New Roman" w:hAnsi="Times New Roman"/>
          <w:noProof/>
          <w:sz w:val="28"/>
          <w:szCs w:val="28"/>
          <w:lang w:eastAsia="ru-RU"/>
        </w:rPr>
        <w:t>Распорядителем бюджетных средств, предусмотренных на реализацию меро</w:t>
      </w:r>
      <w:r w:rsidR="00C32791">
        <w:rPr>
          <w:rFonts w:ascii="Times New Roman" w:eastAsia="Times New Roman" w:hAnsi="Times New Roman"/>
          <w:noProof/>
          <w:sz w:val="28"/>
          <w:szCs w:val="28"/>
          <w:lang w:eastAsia="ru-RU"/>
        </w:rPr>
        <w:t>приятий подпрограммы, является А</w:t>
      </w:r>
      <w:r w:rsidRPr="00FE5D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дминистрация </w:t>
      </w:r>
      <w:r w:rsidR="00D75A05" w:rsidRPr="00FE5D38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FE5D3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(далее - ответственный исполнитель).</w:t>
      </w:r>
      <w:r w:rsidRPr="002E5E91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FE5D38">
        <w:rPr>
          <w:rFonts w:ascii="Times New Roman" w:eastAsia="Times New Roman" w:hAnsi="Times New Roman"/>
          <w:noProof/>
          <w:sz w:val="28"/>
          <w:szCs w:val="28"/>
          <w:lang w:eastAsia="ru-RU"/>
        </w:rPr>
        <w:t>Ответственный исполнитель осуществляет контроль и руководство за ходом реализации мероприятий подпрограммы, организует систему непрерывного мониторинга мероприятий подпрограммы.</w:t>
      </w:r>
    </w:p>
    <w:p w14:paraId="51F5BB45" w14:textId="77777777" w:rsidR="00936D3D" w:rsidRPr="00936D3D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6D3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3.1. Задача: </w:t>
      </w:r>
      <w:r w:rsidR="00936D3D" w:rsidRPr="00936D3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 эффективного управления финансовыми ресурсами в рамках переданных отдельных государственных полномочий.</w:t>
      </w:r>
    </w:p>
    <w:p w14:paraId="5B1E3988" w14:textId="77777777" w:rsidR="00C24370" w:rsidRDefault="00936D3D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936D3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C24370" w:rsidRPr="00936D3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3.1.1. Мероприятия, направленные на </w:t>
      </w:r>
      <w:r w:rsidRPr="00936D3D">
        <w:rPr>
          <w:rFonts w:ascii="Times New Roman" w:eastAsia="Times New Roman" w:hAnsi="Times New Roman"/>
          <w:noProof/>
          <w:sz w:val="28"/>
          <w:szCs w:val="28"/>
          <w:lang w:eastAsia="ru-RU"/>
        </w:rPr>
        <w:t>выполнение отдельных государственных полномочий по решению вопросов поддержки сельскохозяйственного производства</w:t>
      </w:r>
      <w:r w:rsidR="00C24370" w:rsidRPr="00936D3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на территории </w:t>
      </w:r>
      <w:r w:rsidR="00D75A05" w:rsidRPr="00936D3D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="00C24370" w:rsidRPr="00936D3D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3191ECBA" w14:textId="77777777" w:rsidR="00252620" w:rsidRDefault="0025262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Администрация Канского муниципального округа предоставляет отчеты, документы и необходимую информацию об осуществлении отдельных государственных полномочий в министерство сельского хозяйства Красноярского края.</w:t>
      </w:r>
    </w:p>
    <w:p w14:paraId="463358A3" w14:textId="77777777" w:rsidR="003F76C6" w:rsidRPr="00936D3D" w:rsidRDefault="003F76C6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14:paraId="3ADC407A" w14:textId="77777777" w:rsidR="00037EDB" w:rsidRPr="00037EDB" w:rsidRDefault="00C24370" w:rsidP="00037EDB">
      <w:pPr>
        <w:pStyle w:val="ab"/>
        <w:keepNext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037ED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Управление подпрограммы и контроль за исполнением подпрограммы</w:t>
      </w:r>
    </w:p>
    <w:p w14:paraId="2EA26B4D" w14:textId="77777777" w:rsidR="00C24370" w:rsidRPr="00037EDB" w:rsidRDefault="00C24370" w:rsidP="00037EDB">
      <w:pPr>
        <w:pStyle w:val="ab"/>
        <w:keepNext/>
        <w:spacing w:after="0" w:line="240" w:lineRule="auto"/>
        <w:jc w:val="both"/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</w:pPr>
      <w:r w:rsidRPr="00037EDB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</w:p>
    <w:p w14:paraId="27FB40CA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Управление и контроль за ходом реализации мероприятий подпрограммы осуществляет Администрация </w:t>
      </w:r>
      <w:r w:rsidR="00755C35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6CF15AB9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Ответственный исполнитель выполняет следующие функции по подпрограмме:</w:t>
      </w:r>
    </w:p>
    <w:p w14:paraId="02326724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общий контроль и руководство за ходом реализации;</w:t>
      </w:r>
    </w:p>
    <w:p w14:paraId="62AB9456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общая координация деятельности участников в пределах компетенции;</w:t>
      </w:r>
    </w:p>
    <w:p w14:paraId="6B66934A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нормативное правовое обеспечение реализации подпрограммы;</w:t>
      </w:r>
    </w:p>
    <w:p w14:paraId="592D6BE0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уточнение затрат и сроков исполнения подпрограммы, а также механизмов реализации подпрограммы;</w:t>
      </w:r>
    </w:p>
    <w:p w14:paraId="3E906317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мониторинг результатов и оценка эффективности реализации подпрограммы.</w:t>
      </w:r>
    </w:p>
    <w:p w14:paraId="443646B7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Ответственный исполнитель анализирует, корректирует ход выполнения мероприятия подпрограммы и вносит предложения по совершенствованию реализации подпрограммы.</w:t>
      </w:r>
    </w:p>
    <w:p w14:paraId="7143C0C1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Ответственный исполнитель представляет в Финансовое управление администрации </w:t>
      </w:r>
      <w:r w:rsidR="007F6FAC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и отдел экономического развития и муниципального заказа администрации </w:t>
      </w:r>
      <w:r w:rsidR="007F6FAC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отчет о реализации подпрограммы и использовании финансовых средств по нему в срок и в соответствии с Порядком принятия решений о разработке муниципальных программ </w:t>
      </w:r>
      <w:r w:rsidR="007F6FAC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их формировании 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 xml:space="preserve">и реализации, утвержденным постановлением администрации </w:t>
      </w:r>
      <w:r w:rsidR="007F6FAC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4F46A9FE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Внутренний муниципальный финансовый контроль за использованием</w:t>
      </w:r>
      <w:r w:rsidRPr="002E5E91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средств бюджета </w:t>
      </w:r>
      <w:r w:rsidR="007F6FAC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Канского муниципального округа 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в ходе реализации подпрограммы осуществляет Финансовое управление администрации </w:t>
      </w:r>
      <w:r w:rsidR="007F6FAC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64F4551B" w14:textId="77777777" w:rsidR="00C24370" w:rsidRPr="003301A0" w:rsidRDefault="00C24370" w:rsidP="0047651E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Внешний муниципальный финансовый контроль за использованием средств бюджета</w:t>
      </w:r>
      <w:r w:rsidR="00151547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округа Счетная палата </w:t>
      </w:r>
      <w:r w:rsidR="007F6FAC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Канского муниципального округа</w:t>
      </w:r>
      <w:r w:rsidR="00151547"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Красноярского края</w:t>
      </w:r>
      <w:r w:rsidRPr="003301A0">
        <w:rPr>
          <w:rFonts w:ascii="Times New Roman" w:eastAsia="Times New Roman" w:hAnsi="Times New Roman"/>
          <w:noProof/>
          <w:sz w:val="28"/>
          <w:szCs w:val="28"/>
          <w:lang w:eastAsia="ru-RU"/>
        </w:rPr>
        <w:t>.</w:t>
      </w:r>
    </w:p>
    <w:p w14:paraId="0C71D2DD" w14:textId="77777777" w:rsidR="00C24370" w:rsidRPr="002E5E91" w:rsidRDefault="00C24370" w:rsidP="0047651E">
      <w:pPr>
        <w:keepNext/>
        <w:spacing w:after="0" w:line="240" w:lineRule="auto"/>
        <w:rPr>
          <w:rFonts w:ascii="Times New Roman" w:eastAsia="Times New Roman" w:hAnsi="Times New Roman"/>
          <w:noProof/>
          <w:color w:val="FF0000"/>
          <w:sz w:val="24"/>
          <w:szCs w:val="24"/>
          <w:lang w:eastAsia="ru-RU"/>
        </w:rPr>
      </w:pPr>
    </w:p>
    <w:p w14:paraId="05B32AE6" w14:textId="77777777" w:rsidR="00C24370" w:rsidRPr="002E5E91" w:rsidRDefault="00C24370" w:rsidP="0047651E">
      <w:pPr>
        <w:keepNext/>
        <w:spacing w:after="0" w:line="240" w:lineRule="auto"/>
        <w:rPr>
          <w:rFonts w:ascii="Times New Roman" w:eastAsia="Times New Roman" w:hAnsi="Times New Roman"/>
          <w:noProof/>
          <w:color w:val="FF0000"/>
          <w:sz w:val="24"/>
          <w:szCs w:val="24"/>
          <w:highlight w:val="yellow"/>
          <w:lang w:eastAsia="ru-RU"/>
        </w:rPr>
      </w:pPr>
    </w:p>
    <w:p w14:paraId="45817F63" w14:textId="77777777" w:rsidR="00CD685B" w:rsidRPr="002E5E91" w:rsidRDefault="00CD685B" w:rsidP="0047651E">
      <w:pPr>
        <w:keepNext/>
        <w:spacing w:after="0" w:line="240" w:lineRule="auto"/>
        <w:rPr>
          <w:rFonts w:ascii="Times New Roman" w:eastAsia="Times New Roman" w:hAnsi="Times New Roman"/>
          <w:noProof/>
          <w:color w:val="FF0000"/>
          <w:sz w:val="24"/>
          <w:szCs w:val="24"/>
          <w:highlight w:val="yellow"/>
          <w:lang w:eastAsia="ru-RU"/>
        </w:rPr>
        <w:sectPr w:rsidR="00CD685B" w:rsidRPr="002E5E91" w:rsidSect="008D1FA8">
          <w:headerReference w:type="default" r:id="rId1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400DDE5" w14:textId="77777777" w:rsidR="00C24370" w:rsidRPr="00CF2EE4" w:rsidRDefault="00C24370" w:rsidP="0047651E">
      <w:pPr>
        <w:keepNext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Приложение № 1</w:t>
      </w:r>
      <w:r w:rsidR="00ED03B4"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 подпрограмме  </w:t>
      </w:r>
    </w:p>
    <w:p w14:paraId="004D675F" w14:textId="77777777" w:rsidR="00C24370" w:rsidRPr="003F361A" w:rsidRDefault="000D2FCB" w:rsidP="0047651E">
      <w:pPr>
        <w:keepNext/>
        <w:snapToGrid w:val="0"/>
        <w:jc w:val="right"/>
        <w:rPr>
          <w:rFonts w:ascii="Times New Roman" w:hAnsi="Times New Roman"/>
          <w:bCs/>
          <w:sz w:val="28"/>
          <w:szCs w:val="28"/>
        </w:rPr>
      </w:pPr>
      <w:bookmarkStart w:id="13" w:name="_Hlk211872479"/>
      <w:r w:rsidRPr="003F361A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3F361A" w:rsidRPr="003F361A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Pr="003F361A"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34835E6F" w14:textId="77777777" w:rsidR="00C24370" w:rsidRPr="00CF2EE4" w:rsidRDefault="00C24370" w:rsidP="0047651E">
      <w:pPr>
        <w:keepNext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bookmarkStart w:id="14" w:name="Par1158"/>
      <w:bookmarkEnd w:id="13"/>
      <w:bookmarkEnd w:id="14"/>
      <w:r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Перечень</w:t>
      </w:r>
    </w:p>
    <w:p w14:paraId="2ECAA7A3" w14:textId="77777777" w:rsidR="00C24370" w:rsidRPr="00CF2EE4" w:rsidRDefault="00C24370" w:rsidP="0047651E">
      <w:pPr>
        <w:keepNext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>и значения показателей результативности подпрограммы</w:t>
      </w:r>
    </w:p>
    <w:tbl>
      <w:tblPr>
        <w:tblW w:w="14638" w:type="dxa"/>
        <w:tblLook w:val="04A0" w:firstRow="1" w:lastRow="0" w:firstColumn="1" w:lastColumn="0" w:noHBand="0" w:noVBand="1"/>
      </w:tblPr>
      <w:tblGrid>
        <w:gridCol w:w="932"/>
        <w:gridCol w:w="4844"/>
        <w:gridCol w:w="1398"/>
        <w:gridCol w:w="1546"/>
        <w:gridCol w:w="1745"/>
        <w:gridCol w:w="1242"/>
        <w:gridCol w:w="1498"/>
        <w:gridCol w:w="1433"/>
      </w:tblGrid>
      <w:tr w:rsidR="003825DC" w:rsidRPr="002E5E91" w14:paraId="6D14618D" w14:textId="77777777" w:rsidTr="001B16FD">
        <w:trPr>
          <w:trHeight w:val="315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DDBE0" w14:textId="77777777" w:rsidR="003825DC" w:rsidRPr="00D07A11" w:rsidRDefault="003825DC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A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8FB09" w14:textId="77777777" w:rsidR="003825DC" w:rsidRPr="00D07A11" w:rsidRDefault="003825DC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A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Цель, показатели результативности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3803B" w14:textId="77777777" w:rsidR="003825DC" w:rsidRPr="00D07A11" w:rsidRDefault="003825DC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A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B29EF" w14:textId="77777777" w:rsidR="003825DC" w:rsidRPr="00D07A11" w:rsidRDefault="003825DC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A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5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E6468C6" w14:textId="77777777" w:rsidR="003825DC" w:rsidRPr="00D07A11" w:rsidRDefault="003825DC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A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подпрограммы</w:t>
            </w:r>
          </w:p>
        </w:tc>
      </w:tr>
      <w:tr w:rsidR="001B16FD" w:rsidRPr="002E5E91" w14:paraId="65A81501" w14:textId="77777777" w:rsidTr="001B16FD">
        <w:trPr>
          <w:trHeight w:val="31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EF4519" w14:textId="77777777" w:rsidR="001B16FD" w:rsidRPr="00D07A1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AB90F" w14:textId="77777777" w:rsidR="001B16FD" w:rsidRPr="00D07A1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A3A48" w14:textId="77777777" w:rsidR="001B16FD" w:rsidRPr="00D07A1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AC116" w14:textId="77777777" w:rsidR="001B16FD" w:rsidRPr="00D07A1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E362B" w14:textId="77777777" w:rsidR="00E23787" w:rsidRPr="00E23787" w:rsidRDefault="00E23787" w:rsidP="00E23787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E2378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Год, предшествующий реализации муниципальной программы </w:t>
            </w:r>
          </w:p>
          <w:p w14:paraId="7C00ECE7" w14:textId="77777777" w:rsidR="001B16FD" w:rsidRPr="00D07A11" w:rsidRDefault="001B16FD" w:rsidP="00E23787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4A8D5F97" w14:textId="77777777" w:rsidR="001B16FD" w:rsidRPr="00D07A11" w:rsidRDefault="001B16FD" w:rsidP="0047651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98FF7F" w14:textId="77777777" w:rsidR="001B16FD" w:rsidRPr="00D07A11" w:rsidRDefault="001B16FD" w:rsidP="0047651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A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E643C" w14:textId="77777777" w:rsidR="001B16FD" w:rsidRPr="00D07A11" w:rsidRDefault="001B16FD" w:rsidP="0047651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A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3825DC" w:rsidRPr="002E5E91" w14:paraId="6BDFD09F" w14:textId="77777777" w:rsidTr="001B16FD">
        <w:trPr>
          <w:trHeight w:val="45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C4F1" w14:textId="77777777" w:rsidR="003825DC" w:rsidRPr="00104CF3" w:rsidRDefault="003825DC" w:rsidP="0047651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94" w:type="dxa"/>
            <w:gridSpan w:val="7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5A23BDF" w14:textId="77777777" w:rsidR="003825DC" w:rsidRPr="00104CF3" w:rsidRDefault="003825DC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Цель подпрограммы: </w:t>
            </w:r>
            <w:r w:rsidR="00A07608"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C30FC" w:rsidRPr="00DC30FC">
              <w:rPr>
                <w:rFonts w:ascii="Times New Roman" w:hAnsi="Times New Roman"/>
                <w:sz w:val="24"/>
                <w:szCs w:val="24"/>
              </w:rPr>
              <w:t>существление</w:t>
            </w:r>
            <w:r w:rsidR="00DC30FC"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33E0"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государственных полномочий по решению вопросов поддержки сельскохозяйственного производства</w:t>
            </w:r>
          </w:p>
        </w:tc>
      </w:tr>
      <w:tr w:rsidR="003825DC" w:rsidRPr="002E5E91" w14:paraId="0B7DA67C" w14:textId="77777777" w:rsidTr="001B16FD">
        <w:trPr>
          <w:trHeight w:val="432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35249" w14:textId="77777777" w:rsidR="003825DC" w:rsidRPr="00104CF3" w:rsidRDefault="003825DC" w:rsidP="0047651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369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B886B00" w14:textId="77777777" w:rsidR="003825DC" w:rsidRPr="00104CF3" w:rsidRDefault="00A07608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04C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Создание условий для  эффективного управления финансовыми ресурсами в рамках переданных отдельных государственных полномочий</w:t>
            </w:r>
          </w:p>
        </w:tc>
      </w:tr>
      <w:tr w:rsidR="001B16FD" w:rsidRPr="00634621" w14:paraId="13AFF464" w14:textId="77777777" w:rsidTr="001B16FD">
        <w:trPr>
          <w:trHeight w:val="584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E68A176" w14:textId="77777777" w:rsidR="001B16FD" w:rsidRPr="00634621" w:rsidRDefault="001B16FD" w:rsidP="0047651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71178" w14:textId="77777777" w:rsidR="001B16FD" w:rsidRPr="0063462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345B">
              <w:rPr>
                <w:rFonts w:ascii="Times New Roman" w:hAnsi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государственных полномочий по решению вопросов поддержки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360E20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899D2" w14:textId="77777777" w:rsidR="001B16FD" w:rsidRPr="0063462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1EFF8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1FDF7B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D11C1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EE911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B16FD" w:rsidRPr="00634621" w14:paraId="2A2A6E51" w14:textId="77777777" w:rsidTr="001B16FD">
        <w:trPr>
          <w:trHeight w:val="46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03F512E" w14:textId="77777777" w:rsidR="001B16FD" w:rsidRPr="00634621" w:rsidRDefault="001B16FD" w:rsidP="0047651E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4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A3C08" w14:textId="77777777" w:rsidR="001B16FD" w:rsidRPr="0063462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расходование</w:t>
            </w: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на исполнение отдельных государственных полномочий  по решению вопросов поддержки  сельскохозяйственного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DF572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DD7AC" w14:textId="77777777" w:rsidR="001B16FD" w:rsidRPr="00634621" w:rsidRDefault="001B16F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отчетность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7E9B3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1D80EC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7B22D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5D62" w14:textId="77777777" w:rsidR="001B16FD" w:rsidRPr="00634621" w:rsidRDefault="001B16F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6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38D6DA9D" w14:textId="77777777" w:rsidR="003825DC" w:rsidRPr="00634621" w:rsidRDefault="003825DC" w:rsidP="0047651E">
      <w:pPr>
        <w:keepNext/>
        <w:tabs>
          <w:tab w:val="left" w:pos="1362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bookmarkStart w:id="15" w:name="Par1251"/>
      <w:bookmarkEnd w:id="15"/>
    </w:p>
    <w:p w14:paraId="258D93ED" w14:textId="77777777" w:rsidR="00E34597" w:rsidRDefault="00E34597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4370AB3D" w14:textId="77777777" w:rsidR="002F5185" w:rsidRDefault="002F5185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54660938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697C7CD0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67CD1EBD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43211712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677EE248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09BBCEB5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04F5B479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61193AB4" w14:textId="77777777" w:rsidR="00594569" w:rsidRDefault="00594569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1FEE06CD" w14:textId="77777777" w:rsidR="00594569" w:rsidRPr="002E5E91" w:rsidRDefault="00594569" w:rsidP="0047651E">
      <w:pPr>
        <w:keepNext/>
        <w:tabs>
          <w:tab w:val="left" w:pos="13620"/>
        </w:tabs>
        <w:spacing w:after="0" w:line="240" w:lineRule="auto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0987A02C" w14:textId="77777777" w:rsidR="007405B4" w:rsidRPr="002E5E91" w:rsidRDefault="007405B4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</w:pPr>
    </w:p>
    <w:p w14:paraId="33186637" w14:textId="77777777" w:rsidR="00C24370" w:rsidRPr="00CF2EE4" w:rsidRDefault="00C24370" w:rsidP="0047651E">
      <w:pPr>
        <w:keepNext/>
        <w:tabs>
          <w:tab w:val="left" w:pos="13620"/>
        </w:tabs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Приложение № 2 к подпрограмме </w:t>
      </w:r>
    </w:p>
    <w:p w14:paraId="4A162897" w14:textId="77777777" w:rsidR="002F5185" w:rsidRPr="00CF2EE4" w:rsidRDefault="003F361A" w:rsidP="003F361A">
      <w:pPr>
        <w:keepNext/>
        <w:spacing w:after="0" w:line="240" w:lineRule="auto"/>
        <w:jc w:val="right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Pr="001422EC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»</w:t>
      </w:r>
    </w:p>
    <w:p w14:paraId="4F20162D" w14:textId="77777777" w:rsidR="00C24370" w:rsidRPr="00CF2EE4" w:rsidRDefault="00C24370" w:rsidP="0047651E">
      <w:pPr>
        <w:keepNext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Перечень мероприятий </w:t>
      </w:r>
      <w:r w:rsidR="00ED32C7"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>под</w:t>
      </w:r>
      <w:r w:rsidRPr="00CF2EE4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программы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866"/>
        <w:gridCol w:w="2526"/>
        <w:gridCol w:w="1647"/>
        <w:gridCol w:w="692"/>
        <w:gridCol w:w="776"/>
        <w:gridCol w:w="1228"/>
        <w:gridCol w:w="595"/>
        <w:gridCol w:w="1276"/>
        <w:gridCol w:w="1134"/>
        <w:gridCol w:w="85"/>
        <w:gridCol w:w="1190"/>
        <w:gridCol w:w="1276"/>
        <w:gridCol w:w="1872"/>
      </w:tblGrid>
      <w:tr w:rsidR="005B6CF9" w:rsidRPr="002E5E91" w14:paraId="4F50F403" w14:textId="77777777" w:rsidTr="00613963">
        <w:trPr>
          <w:trHeight w:val="49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96B7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A035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Цели, задачи, мероприятия подпрограммы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CDCC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DBF5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11F78" w14:textId="77777777" w:rsidR="00741DCA" w:rsidRPr="00070E0E" w:rsidRDefault="007405B4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годам реализации подпрограммы, рублей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13CA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числе, в натуральном выражении)</w:t>
            </w:r>
          </w:p>
        </w:tc>
      </w:tr>
      <w:tr w:rsidR="00151547" w:rsidRPr="002E5E91" w14:paraId="784637F3" w14:textId="77777777" w:rsidTr="00613963">
        <w:trPr>
          <w:trHeight w:val="63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09CD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0133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C197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A34F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FC4C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Рз Пр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A6FC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CDF1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5977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782073"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E594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782073"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30CD8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 w:rsidR="00782073"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AF82" w14:textId="77777777" w:rsidR="00741DCA" w:rsidRPr="00070E0E" w:rsidRDefault="00741DCA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итого на очередной финансовый год и плановый период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DD93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B6CF9" w:rsidRPr="002E5E91" w14:paraId="1536B3CA" w14:textId="77777777" w:rsidTr="00CF2EE4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D6688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2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2F9F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подпрограммы: </w:t>
            </w:r>
            <w:r w:rsidR="00692F50"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</w:tr>
      <w:tr w:rsidR="00741DCA" w:rsidRPr="002E5E91" w14:paraId="49ABBC16" w14:textId="77777777" w:rsidTr="00CF2EE4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1BBB" w14:textId="77777777" w:rsidR="00741DCA" w:rsidRPr="00070E0E" w:rsidRDefault="00741DCA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29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BC7B" w14:textId="77777777" w:rsidR="00741DCA" w:rsidRPr="00070E0E" w:rsidRDefault="00070E0E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</w:t>
            </w:r>
            <w:r w:rsidR="00741DCA"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оздание условий для  эффективного управления финансовыми ресурсами в рамках переданных отдельных государственных полномочий</w:t>
            </w:r>
          </w:p>
        </w:tc>
      </w:tr>
      <w:tr w:rsidR="00151547" w:rsidRPr="002E5E91" w14:paraId="17C7379E" w14:textId="77777777" w:rsidTr="00F207AB">
        <w:trPr>
          <w:trHeight w:val="18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6624" w14:textId="77777777" w:rsidR="00642DA6" w:rsidRPr="00070E0E" w:rsidRDefault="00642DA6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0E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5E3A" w14:textId="77777777" w:rsidR="00642DA6" w:rsidRPr="00B64A9B" w:rsidRDefault="00AD32C7" w:rsidP="00AD32C7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отдельных государственных </w:t>
            </w:r>
            <w:r w:rsidR="00B64A9B" w:rsidRPr="00B64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полномочий по решению вопросов поддержки сельскохозяйственного производства 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A72B" w14:textId="77777777" w:rsidR="00642DA6" w:rsidRPr="00CF2EE4" w:rsidRDefault="00642DA6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2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Канского муниципального округа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FD21" w14:textId="77777777" w:rsidR="00642DA6" w:rsidRPr="007C45E4" w:rsidRDefault="007C45E4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45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B307" w14:textId="77777777" w:rsidR="00642DA6" w:rsidRPr="00A371AD" w:rsidRDefault="00A371A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1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FDCA" w14:textId="77777777" w:rsidR="00642DA6" w:rsidRPr="00A371AD" w:rsidRDefault="00A371AD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71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0910075170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1DF3" w14:textId="77777777" w:rsidR="00642DA6" w:rsidRPr="00070E0E" w:rsidRDefault="00A371AD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121,122,129,244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DEDF" w14:textId="77777777" w:rsidR="00642DA6" w:rsidRPr="00F207AB" w:rsidRDefault="00F207AB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sz w:val="16"/>
                <w:szCs w:val="16"/>
              </w:rPr>
              <w:t>10 648 </w:t>
            </w:r>
            <w:r w:rsidR="00CF2EE4" w:rsidRPr="00F207AB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A0AEC" w14:textId="77777777" w:rsidR="00642DA6" w:rsidRPr="00F207AB" w:rsidRDefault="00F207AB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sz w:val="16"/>
                <w:szCs w:val="16"/>
              </w:rPr>
              <w:t>10 648 </w:t>
            </w:r>
            <w:r w:rsidR="00CF2EE4" w:rsidRPr="00F207AB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1C797" w14:textId="77777777" w:rsidR="00642DA6" w:rsidRPr="00F207AB" w:rsidRDefault="00CF2EE4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sz w:val="16"/>
                <w:szCs w:val="16"/>
              </w:rPr>
              <w:t>10 648  000,00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2CD1E" w14:textId="77777777" w:rsidR="00642DA6" w:rsidRPr="00F207AB" w:rsidRDefault="00CF2EE4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color w:val="000000"/>
                <w:sz w:val="16"/>
                <w:szCs w:val="16"/>
              </w:rPr>
              <w:t>31 944 000,00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A288" w14:textId="77777777" w:rsidR="0047651E" w:rsidRPr="0047651E" w:rsidRDefault="0047651E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47651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существление государственных полномочий по решению вопросов поддержки сельскохозяйственного производства</w:t>
            </w:r>
            <w:r w:rsidR="00021B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– ежегодно;</w:t>
            </w:r>
          </w:p>
          <w:p w14:paraId="775F22CE" w14:textId="77777777" w:rsidR="005B6CF9" w:rsidRPr="00E534F1" w:rsidRDefault="0047651E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7651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расходование средств на исполнение отдельных государственных полномочий  по решению вопросов поддержки  сельскохозяйственного производства</w:t>
            </w:r>
            <w:r w:rsidR="00021B2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– 100%</w:t>
            </w:r>
          </w:p>
        </w:tc>
      </w:tr>
      <w:tr w:rsidR="00695E55" w:rsidRPr="002E5E91" w14:paraId="5519FC42" w14:textId="77777777" w:rsidTr="00695E55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68C3" w14:textId="77777777" w:rsidR="00695E55" w:rsidRPr="002E5E91" w:rsidRDefault="00695E55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DBCE" w14:textId="77777777" w:rsidR="00695E55" w:rsidRPr="00807FD3" w:rsidRDefault="00695E55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7FD3">
              <w:rPr>
                <w:rFonts w:ascii="Times New Roman" w:hAnsi="Times New Roman"/>
                <w:sz w:val="20"/>
                <w:szCs w:val="20"/>
              </w:rPr>
              <w:t>Итого по подпрограмме: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534F2" w14:textId="77777777" w:rsidR="00695E55" w:rsidRPr="002E5E91" w:rsidRDefault="00695E55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E5E91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CE9DA" w14:textId="77777777" w:rsidR="00695E55" w:rsidRPr="002E5E91" w:rsidRDefault="00695E55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E5E91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4240B" w14:textId="77777777" w:rsidR="00695E55" w:rsidRPr="002E5E91" w:rsidRDefault="00695E55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E5E91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7749" w14:textId="77777777" w:rsidR="00695E55" w:rsidRPr="002E5E91" w:rsidRDefault="00695E55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E5E91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BB0" w14:textId="77777777" w:rsidR="00695E55" w:rsidRPr="002E5E91" w:rsidRDefault="00695E55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E5E91">
              <w:rPr>
                <w:rFonts w:ascii="Times New Roman" w:hAnsi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B058E" w14:textId="77777777" w:rsidR="00695E55" w:rsidRPr="00F207AB" w:rsidRDefault="00695E55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sz w:val="16"/>
                <w:szCs w:val="16"/>
              </w:rPr>
              <w:t>10 648 000,00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0F186" w14:textId="77777777" w:rsidR="00695E55" w:rsidRPr="00F207AB" w:rsidRDefault="00695E55" w:rsidP="0047651E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sz w:val="16"/>
                <w:szCs w:val="16"/>
              </w:rPr>
              <w:t>10 648 000,00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E92D2" w14:textId="77777777" w:rsidR="00695E55" w:rsidRPr="00F207AB" w:rsidRDefault="00695E55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sz w:val="16"/>
                <w:szCs w:val="16"/>
              </w:rPr>
              <w:t>10 648  000,00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366C6" w14:textId="77777777" w:rsidR="00695E55" w:rsidRPr="00F207AB" w:rsidRDefault="00695E55" w:rsidP="0047651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F207AB">
              <w:rPr>
                <w:rFonts w:ascii="Times New Roman" w:hAnsi="Times New Roman"/>
                <w:color w:val="000000"/>
                <w:sz w:val="16"/>
                <w:szCs w:val="16"/>
              </w:rPr>
              <w:t>31 944 000,00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A5D4C" w14:textId="77777777" w:rsidR="00695E55" w:rsidRPr="002E5E91" w:rsidRDefault="00695E55" w:rsidP="0047651E">
            <w:pPr>
              <w:keepNext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60EF4D09" w14:textId="77777777" w:rsidR="00C813C8" w:rsidRPr="002E5E91" w:rsidRDefault="00ED03B4" w:rsidP="0047651E">
      <w:pPr>
        <w:keepNext/>
        <w:spacing w:after="0" w:line="240" w:lineRule="auto"/>
        <w:rPr>
          <w:rFonts w:ascii="Times New Roman" w:eastAsia="Times New Roman" w:hAnsi="Times New Roman"/>
          <w:noProof/>
          <w:color w:val="FF0000"/>
          <w:sz w:val="28"/>
          <w:szCs w:val="28"/>
          <w:highlight w:val="yellow"/>
          <w:lang w:eastAsia="ru-RU"/>
        </w:rPr>
      </w:pPr>
      <w:r w:rsidRPr="002E5E91">
        <w:rPr>
          <w:rFonts w:ascii="Times New Roman" w:eastAsia="Times New Roman" w:hAnsi="Times New Roman"/>
          <w:noProof/>
          <w:color w:val="FF0000"/>
          <w:sz w:val="28"/>
          <w:szCs w:val="28"/>
          <w:lang w:eastAsia="ru-RU"/>
        </w:rPr>
        <w:lastRenderedPageBreak/>
        <w:t xml:space="preserve"> </w:t>
      </w:r>
    </w:p>
    <w:sectPr w:rsidR="00C813C8" w:rsidRPr="002E5E91" w:rsidSect="007A067B">
      <w:pgSz w:w="16838" w:h="11906" w:orient="landscape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1F1C" w14:textId="77777777" w:rsidR="00D627F4" w:rsidRDefault="00D627F4" w:rsidP="00CD685B">
      <w:pPr>
        <w:spacing w:after="0" w:line="240" w:lineRule="auto"/>
      </w:pPr>
      <w:r>
        <w:separator/>
      </w:r>
    </w:p>
  </w:endnote>
  <w:endnote w:type="continuationSeparator" w:id="0">
    <w:p w14:paraId="4D4B3814" w14:textId="77777777" w:rsidR="00D627F4" w:rsidRDefault="00D627F4" w:rsidP="00CD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E648" w14:textId="77777777" w:rsidR="00D627F4" w:rsidRDefault="00D627F4" w:rsidP="00CD685B">
      <w:pPr>
        <w:spacing w:after="0" w:line="240" w:lineRule="auto"/>
      </w:pPr>
      <w:r>
        <w:separator/>
      </w:r>
    </w:p>
  </w:footnote>
  <w:footnote w:type="continuationSeparator" w:id="0">
    <w:p w14:paraId="2045771B" w14:textId="77777777" w:rsidR="00D627F4" w:rsidRDefault="00D627F4" w:rsidP="00CD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3A7C" w14:textId="77777777" w:rsidR="005D7479" w:rsidRDefault="00290EA3" w:rsidP="0091380D">
    <w:pPr>
      <w:pStyle w:val="a4"/>
      <w:jc w:val="center"/>
    </w:pPr>
    <w:r>
      <w:fldChar w:fldCharType="begin"/>
    </w:r>
    <w:r w:rsidR="003F76C6">
      <w:instrText>PAGE   \* MERGEFORMAT</w:instrText>
    </w:r>
    <w:r>
      <w:fldChar w:fldCharType="separate"/>
    </w:r>
    <w:r w:rsidR="004158B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DAEB" w14:textId="77777777" w:rsidR="005D7479" w:rsidRDefault="00290EA3" w:rsidP="0091380D">
    <w:pPr>
      <w:pStyle w:val="a4"/>
      <w:jc w:val="center"/>
    </w:pPr>
    <w:r>
      <w:fldChar w:fldCharType="begin"/>
    </w:r>
    <w:r w:rsidR="003F76C6">
      <w:instrText>PAGE   \* MERGEFORMAT</w:instrText>
    </w:r>
    <w:r>
      <w:fldChar w:fldCharType="separate"/>
    </w:r>
    <w:r w:rsidR="004158B7">
      <w:rPr>
        <w:noProof/>
      </w:rPr>
      <w:t>20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800"/>
    <w:multiLevelType w:val="hybridMultilevel"/>
    <w:tmpl w:val="5E50C086"/>
    <w:lvl w:ilvl="0" w:tplc="BB0C62D0">
      <w:start w:val="2025"/>
      <w:numFmt w:val="decimal"/>
      <w:lvlText w:val="%1"/>
      <w:lvlJc w:val="left"/>
      <w:pPr>
        <w:ind w:left="960" w:hanging="60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1607"/>
    <w:multiLevelType w:val="hybridMultilevel"/>
    <w:tmpl w:val="6BA4F7FC"/>
    <w:lvl w:ilvl="0" w:tplc="9522B6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91F6D"/>
    <w:multiLevelType w:val="multilevel"/>
    <w:tmpl w:val="0A00FE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6340B5C"/>
    <w:multiLevelType w:val="hybridMultilevel"/>
    <w:tmpl w:val="D9C8671A"/>
    <w:lvl w:ilvl="0" w:tplc="C09803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239AE"/>
    <w:multiLevelType w:val="multilevel"/>
    <w:tmpl w:val="03C4C1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BA104C7"/>
    <w:multiLevelType w:val="multilevel"/>
    <w:tmpl w:val="82348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6" w15:restartNumberingAfterBreak="0">
    <w:nsid w:val="32BB63ED"/>
    <w:multiLevelType w:val="hybridMultilevel"/>
    <w:tmpl w:val="6716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34789"/>
    <w:multiLevelType w:val="hybridMultilevel"/>
    <w:tmpl w:val="E4567842"/>
    <w:lvl w:ilvl="0" w:tplc="D882A8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F6259"/>
    <w:multiLevelType w:val="hybridMultilevel"/>
    <w:tmpl w:val="C820FD28"/>
    <w:lvl w:ilvl="0" w:tplc="F6FCA6B4">
      <w:start w:val="202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56D60"/>
    <w:multiLevelType w:val="hybridMultilevel"/>
    <w:tmpl w:val="16646C4A"/>
    <w:lvl w:ilvl="0" w:tplc="F08CBBE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5660B95"/>
    <w:multiLevelType w:val="hybridMultilevel"/>
    <w:tmpl w:val="3AA2D214"/>
    <w:lvl w:ilvl="0" w:tplc="5768BB9E">
      <w:start w:val="202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35BC0"/>
    <w:multiLevelType w:val="hybridMultilevel"/>
    <w:tmpl w:val="6B60D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180C90"/>
    <w:multiLevelType w:val="hybridMultilevel"/>
    <w:tmpl w:val="15EEA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21781"/>
    <w:multiLevelType w:val="hybridMultilevel"/>
    <w:tmpl w:val="5EE270D4"/>
    <w:lvl w:ilvl="0" w:tplc="841CAE4E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B5820"/>
    <w:multiLevelType w:val="hybridMultilevel"/>
    <w:tmpl w:val="F5289E36"/>
    <w:lvl w:ilvl="0" w:tplc="B3B6BFD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36484177">
    <w:abstractNumId w:val="9"/>
  </w:num>
  <w:num w:numId="2" w16cid:durableId="759179239">
    <w:abstractNumId w:val="11"/>
  </w:num>
  <w:num w:numId="3" w16cid:durableId="2137330945">
    <w:abstractNumId w:val="7"/>
  </w:num>
  <w:num w:numId="4" w16cid:durableId="1707637818">
    <w:abstractNumId w:val="6"/>
  </w:num>
  <w:num w:numId="5" w16cid:durableId="309480494">
    <w:abstractNumId w:val="12"/>
  </w:num>
  <w:num w:numId="6" w16cid:durableId="1814132190">
    <w:abstractNumId w:val="5"/>
  </w:num>
  <w:num w:numId="7" w16cid:durableId="498430609">
    <w:abstractNumId w:val="14"/>
  </w:num>
  <w:num w:numId="8" w16cid:durableId="812217906">
    <w:abstractNumId w:val="1"/>
  </w:num>
  <w:num w:numId="9" w16cid:durableId="1527792486">
    <w:abstractNumId w:val="4"/>
  </w:num>
  <w:num w:numId="10" w16cid:durableId="94833149">
    <w:abstractNumId w:val="2"/>
  </w:num>
  <w:num w:numId="11" w16cid:durableId="1260526869">
    <w:abstractNumId w:val="0"/>
  </w:num>
  <w:num w:numId="12" w16cid:durableId="421756576">
    <w:abstractNumId w:val="10"/>
  </w:num>
  <w:num w:numId="13" w16cid:durableId="287975161">
    <w:abstractNumId w:val="8"/>
  </w:num>
  <w:num w:numId="14" w16cid:durableId="587228878">
    <w:abstractNumId w:val="13"/>
  </w:num>
  <w:num w:numId="15" w16cid:durableId="243730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FEF"/>
    <w:rsid w:val="0000032B"/>
    <w:rsid w:val="000061D3"/>
    <w:rsid w:val="00011555"/>
    <w:rsid w:val="00015214"/>
    <w:rsid w:val="00021B2C"/>
    <w:rsid w:val="00024EB9"/>
    <w:rsid w:val="0002652F"/>
    <w:rsid w:val="00027DB6"/>
    <w:rsid w:val="00037EDB"/>
    <w:rsid w:val="00040C6F"/>
    <w:rsid w:val="00045663"/>
    <w:rsid w:val="000550CF"/>
    <w:rsid w:val="000578F1"/>
    <w:rsid w:val="000676E2"/>
    <w:rsid w:val="00070E0E"/>
    <w:rsid w:val="0008269F"/>
    <w:rsid w:val="000874B1"/>
    <w:rsid w:val="000A3379"/>
    <w:rsid w:val="000A74A4"/>
    <w:rsid w:val="000B14D0"/>
    <w:rsid w:val="000B5054"/>
    <w:rsid w:val="000C47D3"/>
    <w:rsid w:val="000C4A48"/>
    <w:rsid w:val="000D2FCB"/>
    <w:rsid w:val="000D55D9"/>
    <w:rsid w:val="000E1D72"/>
    <w:rsid w:val="000E4119"/>
    <w:rsid w:val="000E4164"/>
    <w:rsid w:val="000E449B"/>
    <w:rsid w:val="000E455A"/>
    <w:rsid w:val="000E5631"/>
    <w:rsid w:val="000F3707"/>
    <w:rsid w:val="0010047B"/>
    <w:rsid w:val="00104CF3"/>
    <w:rsid w:val="00113BF5"/>
    <w:rsid w:val="001422EC"/>
    <w:rsid w:val="00142C4F"/>
    <w:rsid w:val="0014515C"/>
    <w:rsid w:val="00150041"/>
    <w:rsid w:val="00151547"/>
    <w:rsid w:val="00160F41"/>
    <w:rsid w:val="00163FE7"/>
    <w:rsid w:val="00167AED"/>
    <w:rsid w:val="00170F48"/>
    <w:rsid w:val="0017240D"/>
    <w:rsid w:val="00177180"/>
    <w:rsid w:val="00187762"/>
    <w:rsid w:val="00187E28"/>
    <w:rsid w:val="0019231D"/>
    <w:rsid w:val="0019306F"/>
    <w:rsid w:val="00197D23"/>
    <w:rsid w:val="001B16FD"/>
    <w:rsid w:val="001B4C86"/>
    <w:rsid w:val="001B5575"/>
    <w:rsid w:val="001C50D2"/>
    <w:rsid w:val="001E63DF"/>
    <w:rsid w:val="00200B1B"/>
    <w:rsid w:val="00201E5C"/>
    <w:rsid w:val="002056C8"/>
    <w:rsid w:val="00214887"/>
    <w:rsid w:val="002257DD"/>
    <w:rsid w:val="00234535"/>
    <w:rsid w:val="00251BAB"/>
    <w:rsid w:val="00252620"/>
    <w:rsid w:val="00253777"/>
    <w:rsid w:val="00261960"/>
    <w:rsid w:val="00265756"/>
    <w:rsid w:val="0026581A"/>
    <w:rsid w:val="00265B28"/>
    <w:rsid w:val="00267664"/>
    <w:rsid w:val="00267E8D"/>
    <w:rsid w:val="00286190"/>
    <w:rsid w:val="00286C1D"/>
    <w:rsid w:val="00290EA3"/>
    <w:rsid w:val="00294374"/>
    <w:rsid w:val="002A20F3"/>
    <w:rsid w:val="002A5DD9"/>
    <w:rsid w:val="002B1F63"/>
    <w:rsid w:val="002B3D5B"/>
    <w:rsid w:val="002B44BB"/>
    <w:rsid w:val="002B6766"/>
    <w:rsid w:val="002C2A28"/>
    <w:rsid w:val="002D701A"/>
    <w:rsid w:val="002E2AC4"/>
    <w:rsid w:val="002E30C4"/>
    <w:rsid w:val="002E5DCC"/>
    <w:rsid w:val="002E5E91"/>
    <w:rsid w:val="002F0945"/>
    <w:rsid w:val="002F1B89"/>
    <w:rsid w:val="002F5185"/>
    <w:rsid w:val="002F5D61"/>
    <w:rsid w:val="003010E3"/>
    <w:rsid w:val="00301C0B"/>
    <w:rsid w:val="00303FB7"/>
    <w:rsid w:val="00306092"/>
    <w:rsid w:val="00307140"/>
    <w:rsid w:val="00311487"/>
    <w:rsid w:val="00315385"/>
    <w:rsid w:val="00315397"/>
    <w:rsid w:val="00315BBF"/>
    <w:rsid w:val="00324B1B"/>
    <w:rsid w:val="003275FA"/>
    <w:rsid w:val="0032767D"/>
    <w:rsid w:val="00327D06"/>
    <w:rsid w:val="003301A0"/>
    <w:rsid w:val="003406A3"/>
    <w:rsid w:val="003416CA"/>
    <w:rsid w:val="00342192"/>
    <w:rsid w:val="00343E93"/>
    <w:rsid w:val="0034592D"/>
    <w:rsid w:val="0036244D"/>
    <w:rsid w:val="0037290F"/>
    <w:rsid w:val="00372D3A"/>
    <w:rsid w:val="003825DC"/>
    <w:rsid w:val="003839AB"/>
    <w:rsid w:val="00386BAF"/>
    <w:rsid w:val="003B325C"/>
    <w:rsid w:val="003C0E47"/>
    <w:rsid w:val="003C587A"/>
    <w:rsid w:val="003D1D3B"/>
    <w:rsid w:val="003D3A64"/>
    <w:rsid w:val="003D4FC8"/>
    <w:rsid w:val="003D5758"/>
    <w:rsid w:val="003D73BC"/>
    <w:rsid w:val="003E1F75"/>
    <w:rsid w:val="003E5AAA"/>
    <w:rsid w:val="003F361A"/>
    <w:rsid w:val="003F3E9F"/>
    <w:rsid w:val="003F485F"/>
    <w:rsid w:val="003F76C6"/>
    <w:rsid w:val="00401F23"/>
    <w:rsid w:val="004023D5"/>
    <w:rsid w:val="00402DEB"/>
    <w:rsid w:val="00403D50"/>
    <w:rsid w:val="0040771C"/>
    <w:rsid w:val="0041183B"/>
    <w:rsid w:val="004158B7"/>
    <w:rsid w:val="00415FEF"/>
    <w:rsid w:val="0041733E"/>
    <w:rsid w:val="00422F44"/>
    <w:rsid w:val="00427449"/>
    <w:rsid w:val="00431D63"/>
    <w:rsid w:val="0044724E"/>
    <w:rsid w:val="00452928"/>
    <w:rsid w:val="00462F57"/>
    <w:rsid w:val="00472CC4"/>
    <w:rsid w:val="00475B81"/>
    <w:rsid w:val="00475D3A"/>
    <w:rsid w:val="0047651E"/>
    <w:rsid w:val="004808A5"/>
    <w:rsid w:val="0049245F"/>
    <w:rsid w:val="004A6FAB"/>
    <w:rsid w:val="004B5A90"/>
    <w:rsid w:val="004B5DA4"/>
    <w:rsid w:val="004C13CE"/>
    <w:rsid w:val="004C2472"/>
    <w:rsid w:val="004D20ED"/>
    <w:rsid w:val="004D4821"/>
    <w:rsid w:val="004D5AD9"/>
    <w:rsid w:val="004E60B8"/>
    <w:rsid w:val="004F5BCF"/>
    <w:rsid w:val="004F6BFB"/>
    <w:rsid w:val="00506A26"/>
    <w:rsid w:val="0051123C"/>
    <w:rsid w:val="00512D0F"/>
    <w:rsid w:val="00515318"/>
    <w:rsid w:val="005212D8"/>
    <w:rsid w:val="005220B2"/>
    <w:rsid w:val="00523CCF"/>
    <w:rsid w:val="00524736"/>
    <w:rsid w:val="0053265B"/>
    <w:rsid w:val="005427B9"/>
    <w:rsid w:val="0055144E"/>
    <w:rsid w:val="00562777"/>
    <w:rsid w:val="0056345B"/>
    <w:rsid w:val="0056366A"/>
    <w:rsid w:val="0057421B"/>
    <w:rsid w:val="005807EF"/>
    <w:rsid w:val="00594569"/>
    <w:rsid w:val="00596011"/>
    <w:rsid w:val="005A235F"/>
    <w:rsid w:val="005A307D"/>
    <w:rsid w:val="005A53EA"/>
    <w:rsid w:val="005A619B"/>
    <w:rsid w:val="005B3259"/>
    <w:rsid w:val="005B6CF9"/>
    <w:rsid w:val="005B7A90"/>
    <w:rsid w:val="005C46E5"/>
    <w:rsid w:val="005D1122"/>
    <w:rsid w:val="005D48CD"/>
    <w:rsid w:val="005D4E6A"/>
    <w:rsid w:val="005D6DD7"/>
    <w:rsid w:val="005D7479"/>
    <w:rsid w:val="005E40D9"/>
    <w:rsid w:val="005E4BC8"/>
    <w:rsid w:val="005E68ED"/>
    <w:rsid w:val="005F69D0"/>
    <w:rsid w:val="00600097"/>
    <w:rsid w:val="006043CE"/>
    <w:rsid w:val="00613963"/>
    <w:rsid w:val="00615DE4"/>
    <w:rsid w:val="0061610C"/>
    <w:rsid w:val="00621E9E"/>
    <w:rsid w:val="00621F2E"/>
    <w:rsid w:val="00625896"/>
    <w:rsid w:val="00625CE9"/>
    <w:rsid w:val="0063227D"/>
    <w:rsid w:val="00634621"/>
    <w:rsid w:val="00636C1B"/>
    <w:rsid w:val="00636D3C"/>
    <w:rsid w:val="006375C7"/>
    <w:rsid w:val="00637EBB"/>
    <w:rsid w:val="006410FF"/>
    <w:rsid w:val="00642DA6"/>
    <w:rsid w:val="00643564"/>
    <w:rsid w:val="00664514"/>
    <w:rsid w:val="0066490E"/>
    <w:rsid w:val="0067103C"/>
    <w:rsid w:val="00672B43"/>
    <w:rsid w:val="00674147"/>
    <w:rsid w:val="00676970"/>
    <w:rsid w:val="00677F7A"/>
    <w:rsid w:val="006828A1"/>
    <w:rsid w:val="00682C56"/>
    <w:rsid w:val="00692F50"/>
    <w:rsid w:val="00695E55"/>
    <w:rsid w:val="00696CA9"/>
    <w:rsid w:val="00697A4C"/>
    <w:rsid w:val="006A0828"/>
    <w:rsid w:val="006A13DE"/>
    <w:rsid w:val="006A34B3"/>
    <w:rsid w:val="006A7C60"/>
    <w:rsid w:val="006A7E5B"/>
    <w:rsid w:val="006B1A19"/>
    <w:rsid w:val="006B4136"/>
    <w:rsid w:val="006C0D77"/>
    <w:rsid w:val="006C0E22"/>
    <w:rsid w:val="006D2191"/>
    <w:rsid w:val="006D3924"/>
    <w:rsid w:val="006D5B1F"/>
    <w:rsid w:val="006E5D96"/>
    <w:rsid w:val="006F0324"/>
    <w:rsid w:val="006F46CE"/>
    <w:rsid w:val="006F52B6"/>
    <w:rsid w:val="0070210E"/>
    <w:rsid w:val="007021E7"/>
    <w:rsid w:val="00710EA6"/>
    <w:rsid w:val="00714AFF"/>
    <w:rsid w:val="007200EE"/>
    <w:rsid w:val="007208ED"/>
    <w:rsid w:val="00720E1E"/>
    <w:rsid w:val="00722074"/>
    <w:rsid w:val="00722CA9"/>
    <w:rsid w:val="0072442E"/>
    <w:rsid w:val="007308FF"/>
    <w:rsid w:val="00732BBD"/>
    <w:rsid w:val="00734C97"/>
    <w:rsid w:val="007405B4"/>
    <w:rsid w:val="00741DCA"/>
    <w:rsid w:val="00742581"/>
    <w:rsid w:val="007438F2"/>
    <w:rsid w:val="007455B2"/>
    <w:rsid w:val="00752846"/>
    <w:rsid w:val="00754A48"/>
    <w:rsid w:val="00755C35"/>
    <w:rsid w:val="00761FEE"/>
    <w:rsid w:val="00771708"/>
    <w:rsid w:val="007730C3"/>
    <w:rsid w:val="00776CF6"/>
    <w:rsid w:val="0078060E"/>
    <w:rsid w:val="00782073"/>
    <w:rsid w:val="00784AAD"/>
    <w:rsid w:val="00785B2F"/>
    <w:rsid w:val="00786933"/>
    <w:rsid w:val="00795E3A"/>
    <w:rsid w:val="00796592"/>
    <w:rsid w:val="007A067B"/>
    <w:rsid w:val="007A2B21"/>
    <w:rsid w:val="007A3F34"/>
    <w:rsid w:val="007A402D"/>
    <w:rsid w:val="007A5822"/>
    <w:rsid w:val="007A6116"/>
    <w:rsid w:val="007B42DE"/>
    <w:rsid w:val="007B4F6B"/>
    <w:rsid w:val="007B5007"/>
    <w:rsid w:val="007B55C6"/>
    <w:rsid w:val="007B6CD2"/>
    <w:rsid w:val="007C39C4"/>
    <w:rsid w:val="007C430B"/>
    <w:rsid w:val="007C45E4"/>
    <w:rsid w:val="007C7FB5"/>
    <w:rsid w:val="007D0B2B"/>
    <w:rsid w:val="007D5EB9"/>
    <w:rsid w:val="007D5EE0"/>
    <w:rsid w:val="007E1243"/>
    <w:rsid w:val="007E1820"/>
    <w:rsid w:val="007E33D5"/>
    <w:rsid w:val="007F6FAC"/>
    <w:rsid w:val="00803217"/>
    <w:rsid w:val="00803B88"/>
    <w:rsid w:val="00807FD3"/>
    <w:rsid w:val="00810874"/>
    <w:rsid w:val="0081285D"/>
    <w:rsid w:val="00812A55"/>
    <w:rsid w:val="00814B27"/>
    <w:rsid w:val="0082666A"/>
    <w:rsid w:val="00840E2E"/>
    <w:rsid w:val="00842C98"/>
    <w:rsid w:val="00844DDA"/>
    <w:rsid w:val="00845588"/>
    <w:rsid w:val="0085762F"/>
    <w:rsid w:val="00885EFD"/>
    <w:rsid w:val="008A4DC0"/>
    <w:rsid w:val="008A549A"/>
    <w:rsid w:val="008B3988"/>
    <w:rsid w:val="008C3460"/>
    <w:rsid w:val="008D141E"/>
    <w:rsid w:val="008D1FA8"/>
    <w:rsid w:val="008D4AFC"/>
    <w:rsid w:val="008E1855"/>
    <w:rsid w:val="008E5FA4"/>
    <w:rsid w:val="00902016"/>
    <w:rsid w:val="009066BA"/>
    <w:rsid w:val="00910E96"/>
    <w:rsid w:val="0091380D"/>
    <w:rsid w:val="00930446"/>
    <w:rsid w:val="00936D3D"/>
    <w:rsid w:val="00937260"/>
    <w:rsid w:val="00940681"/>
    <w:rsid w:val="00941F38"/>
    <w:rsid w:val="00942AF5"/>
    <w:rsid w:val="00944272"/>
    <w:rsid w:val="009549C1"/>
    <w:rsid w:val="00957A68"/>
    <w:rsid w:val="00961958"/>
    <w:rsid w:val="00966690"/>
    <w:rsid w:val="0097125F"/>
    <w:rsid w:val="009813B9"/>
    <w:rsid w:val="009863B9"/>
    <w:rsid w:val="009916AB"/>
    <w:rsid w:val="009946E8"/>
    <w:rsid w:val="0099592F"/>
    <w:rsid w:val="009B0459"/>
    <w:rsid w:val="009C752E"/>
    <w:rsid w:val="009E4E08"/>
    <w:rsid w:val="009F4CC5"/>
    <w:rsid w:val="00A05D35"/>
    <w:rsid w:val="00A06745"/>
    <w:rsid w:val="00A07608"/>
    <w:rsid w:val="00A17306"/>
    <w:rsid w:val="00A21341"/>
    <w:rsid w:val="00A25FC1"/>
    <w:rsid w:val="00A27B44"/>
    <w:rsid w:val="00A322DB"/>
    <w:rsid w:val="00A3567F"/>
    <w:rsid w:val="00A36B36"/>
    <w:rsid w:val="00A36E13"/>
    <w:rsid w:val="00A371AD"/>
    <w:rsid w:val="00A41E8A"/>
    <w:rsid w:val="00A437EC"/>
    <w:rsid w:val="00A44BFA"/>
    <w:rsid w:val="00A46CDA"/>
    <w:rsid w:val="00A55837"/>
    <w:rsid w:val="00A633E0"/>
    <w:rsid w:val="00A67874"/>
    <w:rsid w:val="00A756E2"/>
    <w:rsid w:val="00A82679"/>
    <w:rsid w:val="00A90F2D"/>
    <w:rsid w:val="00A96125"/>
    <w:rsid w:val="00A97972"/>
    <w:rsid w:val="00AB1F00"/>
    <w:rsid w:val="00AD32C7"/>
    <w:rsid w:val="00AE57D3"/>
    <w:rsid w:val="00AF3BD6"/>
    <w:rsid w:val="00AF58DE"/>
    <w:rsid w:val="00AF5FC0"/>
    <w:rsid w:val="00AF767A"/>
    <w:rsid w:val="00B04072"/>
    <w:rsid w:val="00B04805"/>
    <w:rsid w:val="00B07255"/>
    <w:rsid w:val="00B2210A"/>
    <w:rsid w:val="00B22B90"/>
    <w:rsid w:val="00B262D9"/>
    <w:rsid w:val="00B323CB"/>
    <w:rsid w:val="00B410E8"/>
    <w:rsid w:val="00B4173E"/>
    <w:rsid w:val="00B42027"/>
    <w:rsid w:val="00B42DF8"/>
    <w:rsid w:val="00B44AB5"/>
    <w:rsid w:val="00B535F3"/>
    <w:rsid w:val="00B64A9B"/>
    <w:rsid w:val="00B718EE"/>
    <w:rsid w:val="00B7752D"/>
    <w:rsid w:val="00B82D99"/>
    <w:rsid w:val="00B84256"/>
    <w:rsid w:val="00BC1333"/>
    <w:rsid w:val="00BE1302"/>
    <w:rsid w:val="00BE48BD"/>
    <w:rsid w:val="00BE7021"/>
    <w:rsid w:val="00BF1B00"/>
    <w:rsid w:val="00BF4D23"/>
    <w:rsid w:val="00C004CC"/>
    <w:rsid w:val="00C05012"/>
    <w:rsid w:val="00C069F4"/>
    <w:rsid w:val="00C06DFE"/>
    <w:rsid w:val="00C21CB7"/>
    <w:rsid w:val="00C24370"/>
    <w:rsid w:val="00C32791"/>
    <w:rsid w:val="00C32AF9"/>
    <w:rsid w:val="00C346FF"/>
    <w:rsid w:val="00C40440"/>
    <w:rsid w:val="00C4356C"/>
    <w:rsid w:val="00C53184"/>
    <w:rsid w:val="00C53517"/>
    <w:rsid w:val="00C538C6"/>
    <w:rsid w:val="00C54127"/>
    <w:rsid w:val="00C57455"/>
    <w:rsid w:val="00C6273C"/>
    <w:rsid w:val="00C700EE"/>
    <w:rsid w:val="00C7049A"/>
    <w:rsid w:val="00C729F1"/>
    <w:rsid w:val="00C813C8"/>
    <w:rsid w:val="00CA0429"/>
    <w:rsid w:val="00CA549E"/>
    <w:rsid w:val="00CC096D"/>
    <w:rsid w:val="00CC68D7"/>
    <w:rsid w:val="00CC69C7"/>
    <w:rsid w:val="00CD1F94"/>
    <w:rsid w:val="00CD685B"/>
    <w:rsid w:val="00CE6216"/>
    <w:rsid w:val="00CF2533"/>
    <w:rsid w:val="00CF2EE4"/>
    <w:rsid w:val="00D00D16"/>
    <w:rsid w:val="00D02AD3"/>
    <w:rsid w:val="00D0640E"/>
    <w:rsid w:val="00D07A11"/>
    <w:rsid w:val="00D10D44"/>
    <w:rsid w:val="00D16E62"/>
    <w:rsid w:val="00D17D61"/>
    <w:rsid w:val="00D2172F"/>
    <w:rsid w:val="00D23EE8"/>
    <w:rsid w:val="00D25188"/>
    <w:rsid w:val="00D33633"/>
    <w:rsid w:val="00D362DD"/>
    <w:rsid w:val="00D36404"/>
    <w:rsid w:val="00D424C6"/>
    <w:rsid w:val="00D44775"/>
    <w:rsid w:val="00D47A29"/>
    <w:rsid w:val="00D5269B"/>
    <w:rsid w:val="00D627F4"/>
    <w:rsid w:val="00D67CEC"/>
    <w:rsid w:val="00D75A05"/>
    <w:rsid w:val="00D86EDF"/>
    <w:rsid w:val="00DA440A"/>
    <w:rsid w:val="00DA53B6"/>
    <w:rsid w:val="00DB5FBA"/>
    <w:rsid w:val="00DC300D"/>
    <w:rsid w:val="00DC30FC"/>
    <w:rsid w:val="00DC543F"/>
    <w:rsid w:val="00DC5670"/>
    <w:rsid w:val="00DC57F6"/>
    <w:rsid w:val="00DD3AE7"/>
    <w:rsid w:val="00DF12E1"/>
    <w:rsid w:val="00E040ED"/>
    <w:rsid w:val="00E07577"/>
    <w:rsid w:val="00E10EB2"/>
    <w:rsid w:val="00E165A2"/>
    <w:rsid w:val="00E2078C"/>
    <w:rsid w:val="00E21A5A"/>
    <w:rsid w:val="00E23787"/>
    <w:rsid w:val="00E270A1"/>
    <w:rsid w:val="00E273E7"/>
    <w:rsid w:val="00E34597"/>
    <w:rsid w:val="00E36E1C"/>
    <w:rsid w:val="00E5017D"/>
    <w:rsid w:val="00E534F1"/>
    <w:rsid w:val="00E535E0"/>
    <w:rsid w:val="00E570BB"/>
    <w:rsid w:val="00E57569"/>
    <w:rsid w:val="00E630E2"/>
    <w:rsid w:val="00E671E6"/>
    <w:rsid w:val="00E739BE"/>
    <w:rsid w:val="00E74209"/>
    <w:rsid w:val="00E80EB3"/>
    <w:rsid w:val="00E8228F"/>
    <w:rsid w:val="00E844C8"/>
    <w:rsid w:val="00E85339"/>
    <w:rsid w:val="00E856E6"/>
    <w:rsid w:val="00E857C2"/>
    <w:rsid w:val="00E86D2E"/>
    <w:rsid w:val="00E87A2A"/>
    <w:rsid w:val="00E940BD"/>
    <w:rsid w:val="00EA00F3"/>
    <w:rsid w:val="00EA03C6"/>
    <w:rsid w:val="00EA269A"/>
    <w:rsid w:val="00EA5730"/>
    <w:rsid w:val="00EA602C"/>
    <w:rsid w:val="00EB14FE"/>
    <w:rsid w:val="00EB26CD"/>
    <w:rsid w:val="00EB2C99"/>
    <w:rsid w:val="00EC171B"/>
    <w:rsid w:val="00EC210F"/>
    <w:rsid w:val="00EC5BF5"/>
    <w:rsid w:val="00ED03B4"/>
    <w:rsid w:val="00ED2425"/>
    <w:rsid w:val="00ED32C7"/>
    <w:rsid w:val="00ED416C"/>
    <w:rsid w:val="00ED7C1B"/>
    <w:rsid w:val="00EE4C28"/>
    <w:rsid w:val="00EE569D"/>
    <w:rsid w:val="00EE6E33"/>
    <w:rsid w:val="00EE7255"/>
    <w:rsid w:val="00EF5493"/>
    <w:rsid w:val="00F02AF9"/>
    <w:rsid w:val="00F207AB"/>
    <w:rsid w:val="00F21EF3"/>
    <w:rsid w:val="00F261F8"/>
    <w:rsid w:val="00F34716"/>
    <w:rsid w:val="00F34D30"/>
    <w:rsid w:val="00F34F36"/>
    <w:rsid w:val="00F35CB8"/>
    <w:rsid w:val="00F502D8"/>
    <w:rsid w:val="00F512C2"/>
    <w:rsid w:val="00F651B8"/>
    <w:rsid w:val="00F655F2"/>
    <w:rsid w:val="00F66797"/>
    <w:rsid w:val="00F73240"/>
    <w:rsid w:val="00F74306"/>
    <w:rsid w:val="00F830E9"/>
    <w:rsid w:val="00F845EF"/>
    <w:rsid w:val="00F96144"/>
    <w:rsid w:val="00FA1119"/>
    <w:rsid w:val="00FA58A4"/>
    <w:rsid w:val="00FB13E9"/>
    <w:rsid w:val="00FB6562"/>
    <w:rsid w:val="00FC0D72"/>
    <w:rsid w:val="00FD3C4A"/>
    <w:rsid w:val="00FE1261"/>
    <w:rsid w:val="00FE1592"/>
    <w:rsid w:val="00FE19EF"/>
    <w:rsid w:val="00FE5D38"/>
    <w:rsid w:val="00FE7787"/>
    <w:rsid w:val="00FF2978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7036"/>
  <w15:docId w15:val="{8E0C12B5-558A-4827-9C0A-76B6D46C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24370"/>
    <w:rPr>
      <w:color w:val="0563C1"/>
      <w:u w:val="single"/>
    </w:rPr>
  </w:style>
  <w:style w:type="paragraph" w:customStyle="1" w:styleId="ConsPlusNormal">
    <w:name w:val="ConsPlusNormal"/>
    <w:link w:val="ConsPlusNormal0"/>
    <w:rsid w:val="00C243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24370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43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437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243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4370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C243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4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2437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370"/>
    <w:rPr>
      <w:rFonts w:ascii="Segoe UI" w:eastAsia="Calibri" w:hAnsi="Segoe UI" w:cs="Times New Roman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C24370"/>
  </w:style>
  <w:style w:type="paragraph" w:customStyle="1" w:styleId="ConsPlusNonformat">
    <w:name w:val="ConsPlusNonformat"/>
    <w:uiPriority w:val="99"/>
    <w:rsid w:val="00C243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243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243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C2437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C2437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C24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C24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8"/>
    <w:uiPriority w:val="39"/>
    <w:rsid w:val="00C2437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C24370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24370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9304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685778E974E2606DBCFD81A34FECF7C709BDC0D6AF479EFA1BEB288F8D72AC090B3884221743DB14CB38F5D01031F3B55B48064F811AC2ED37DD1E1bEID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685778E974E2606DBCFC6172292907370928B036EF872BEFDE2B4DFA7872C95D0F38E17623032B54FB8DA0D475D466B10FF8D66E70DAC2FbCID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685778E974E2606DBCFC61722929073709285096DF872BEFDE2B4DFA7872C95D0F38E17623332B84DB8DA0D475D466B10FF8D66E70DAC2FbCI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85778E974E2606DBCFD81A34FECF7C709BDC0D6AF479EFA1BEB288F8D72AC090B3884221743DB14CB38F5D01031F3B55B48064F811AC2ED37DD1E1bEID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38AF3-E8E0-4FA9-8152-388E8F37F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5086</Words>
  <Characters>28992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Корягина Людмила Юрьевна</dc:creator>
  <cp:keywords/>
  <dc:description/>
  <cp:lastModifiedBy>Желамская Анна Валерьевна</cp:lastModifiedBy>
  <cp:revision>84</cp:revision>
  <cp:lastPrinted>2025-11-01T05:59:00Z</cp:lastPrinted>
  <dcterms:created xsi:type="dcterms:W3CDTF">2025-11-01T06:10:00Z</dcterms:created>
  <dcterms:modified xsi:type="dcterms:W3CDTF">2025-12-01T09:30:00Z</dcterms:modified>
</cp:coreProperties>
</file>